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2AD49" w14:textId="5B164226" w:rsidR="006950CE" w:rsidRPr="007E6235" w:rsidRDefault="006950CE" w:rsidP="006A7405">
      <w:pPr>
        <w:pStyle w:val="Sosproleipis"/>
        <w:rPr>
          <w:lang w:val="fi-FI"/>
        </w:rPr>
      </w:pPr>
      <w:r w:rsidRPr="007E6235">
        <w:rPr>
          <w:lang w:val="fi-FI"/>
        </w:rPr>
        <w:t>Dokumentin seuranta:</w:t>
      </w:r>
    </w:p>
    <w:p w14:paraId="359CECD9" w14:textId="04581EB6" w:rsidR="00C97571" w:rsidRDefault="00C31EEC" w:rsidP="006A7405">
      <w:pPr>
        <w:pStyle w:val="Sosproleipis"/>
        <w:rPr>
          <w:lang w:val="fi-FI"/>
        </w:rPr>
      </w:pPr>
      <w:r>
        <w:rPr>
          <w:lang w:val="fi-FI"/>
        </w:rPr>
        <w:t>Päivitys</w:t>
      </w:r>
      <w:r>
        <w:rPr>
          <w:lang w:val="fi-FI"/>
        </w:rPr>
        <w:tab/>
      </w:r>
      <w:r w:rsidR="00627790">
        <w:rPr>
          <w:lang w:val="fi-FI"/>
        </w:rPr>
        <w:tab/>
      </w:r>
      <w:r>
        <w:rPr>
          <w:lang w:val="fi-FI"/>
        </w:rPr>
        <w:t>13.2.2025</w:t>
      </w:r>
    </w:p>
    <w:p w14:paraId="654298BC" w14:textId="31413B4E" w:rsidR="00622EA2" w:rsidRDefault="00C31EEC" w:rsidP="006A7405">
      <w:pPr>
        <w:pStyle w:val="Sosproleipis"/>
        <w:rPr>
          <w:lang w:val="fi-FI"/>
        </w:rPr>
      </w:pPr>
      <w:r>
        <w:rPr>
          <w:lang w:val="fi-FI"/>
        </w:rPr>
        <w:t>Päivitys</w:t>
      </w:r>
      <w:r w:rsidR="00622EA2">
        <w:rPr>
          <w:lang w:val="fi-FI"/>
        </w:rPr>
        <w:t xml:space="preserve"> </w:t>
      </w:r>
      <w:r w:rsidR="00622EA2">
        <w:rPr>
          <w:lang w:val="fi-FI"/>
        </w:rPr>
        <w:tab/>
      </w:r>
      <w:r w:rsidR="000A0748">
        <w:rPr>
          <w:lang w:val="fi-FI"/>
        </w:rPr>
        <w:t>30</w:t>
      </w:r>
      <w:r w:rsidR="00274B25">
        <w:rPr>
          <w:lang w:val="fi-FI"/>
        </w:rPr>
        <w:t>.8.2024</w:t>
      </w:r>
    </w:p>
    <w:p w14:paraId="72AEB2F1" w14:textId="56A724FB" w:rsidR="006950CE" w:rsidRPr="00A01A0E" w:rsidRDefault="006950CE" w:rsidP="006A7405">
      <w:pPr>
        <w:pStyle w:val="Sosproleipis"/>
        <w:rPr>
          <w:lang w:val="fi-FI"/>
        </w:rPr>
      </w:pPr>
      <w:r w:rsidRPr="00A01A0E">
        <w:rPr>
          <w:lang w:val="fi-FI"/>
        </w:rPr>
        <w:t>Versio 1.0</w:t>
      </w:r>
      <w:r w:rsidR="005D542A" w:rsidRPr="00A01A0E">
        <w:rPr>
          <w:lang w:val="fi-FI"/>
        </w:rPr>
        <w:tab/>
      </w:r>
      <w:r w:rsidRPr="00A01A0E">
        <w:rPr>
          <w:lang w:val="fi-FI"/>
        </w:rPr>
        <w:t>1</w:t>
      </w:r>
      <w:r w:rsidR="003A1FD9">
        <w:rPr>
          <w:lang w:val="fi-FI"/>
        </w:rPr>
        <w:t>7</w:t>
      </w:r>
      <w:r w:rsidRPr="00A01A0E">
        <w:rPr>
          <w:lang w:val="fi-FI"/>
        </w:rPr>
        <w:t>.1.202</w:t>
      </w:r>
      <w:r w:rsidR="003A1FD9">
        <w:rPr>
          <w:lang w:val="fi-FI"/>
        </w:rPr>
        <w:t>3</w:t>
      </w:r>
    </w:p>
    <w:p w14:paraId="05ACA587" w14:textId="77777777" w:rsidR="00A01A0E" w:rsidRDefault="00A01A0E" w:rsidP="00A01A0E">
      <w:pPr>
        <w:rPr>
          <w:rFonts w:asciiTheme="majorHAnsi" w:eastAsiaTheme="majorEastAsia" w:hAnsiTheme="majorHAnsi" w:cs="Times New Roman (Headings CS)"/>
          <w:caps/>
          <w:color w:val="006089" w:themeColor="text2"/>
          <w:sz w:val="32"/>
          <w:szCs w:val="26"/>
        </w:rPr>
      </w:pPr>
    </w:p>
    <w:p w14:paraId="55F61958" w14:textId="0E37971B" w:rsidR="00A01A0E" w:rsidRDefault="00A01A0E" w:rsidP="00A01A0E">
      <w:pPr>
        <w:rPr>
          <w:rFonts w:asciiTheme="majorHAnsi" w:eastAsiaTheme="majorEastAsia" w:hAnsiTheme="majorHAnsi" w:cs="Times New Roman (Headings CS)"/>
          <w:caps/>
          <w:color w:val="006089" w:themeColor="text2"/>
          <w:sz w:val="32"/>
          <w:szCs w:val="26"/>
        </w:rPr>
      </w:pPr>
      <w:r w:rsidRPr="00F45BB3">
        <w:rPr>
          <w:rFonts w:asciiTheme="majorHAnsi" w:eastAsiaTheme="majorEastAsia" w:hAnsiTheme="majorHAnsi" w:cs="Times New Roman (Headings CS)"/>
          <w:caps/>
          <w:color w:val="006089" w:themeColor="text2"/>
          <w:sz w:val="32"/>
          <w:szCs w:val="26"/>
        </w:rPr>
        <w:t>SOSPRON OMAVALVONTAOHJELMA</w:t>
      </w:r>
    </w:p>
    <w:p w14:paraId="26113651" w14:textId="77777777" w:rsidR="005C321D" w:rsidRDefault="005C321D" w:rsidP="00B33094"/>
    <w:p w14:paraId="7D5D8156" w14:textId="5DCF6B6E" w:rsidR="006A7405" w:rsidRDefault="005C321D" w:rsidP="006A7405">
      <w:pPr>
        <w:pStyle w:val="Alaotsikko"/>
      </w:pPr>
      <w:r>
        <w:t>Sisällysluettelo</w:t>
      </w:r>
    </w:p>
    <w:p w14:paraId="5EC8905D" w14:textId="74E84875" w:rsidR="00C33EA7" w:rsidRDefault="000A5A05">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r>
        <w:fldChar w:fldCharType="begin"/>
      </w:r>
      <w:r w:rsidR="00B72CB3">
        <w:instrText>TOC \o "1-3" \h \z \u</w:instrText>
      </w:r>
      <w:r>
        <w:fldChar w:fldCharType="separate"/>
      </w:r>
      <w:hyperlink w:anchor="_Toc189817842" w:history="1">
        <w:r w:rsidR="00C33EA7"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1.</w:t>
        </w:r>
        <w:r w:rsidR="00C33EA7">
          <w:rPr>
            <w:rFonts w:eastAsiaTheme="minorEastAsia" w:cstheme="minorBidi"/>
            <w:noProof/>
            <w:color w:val="auto"/>
            <w:kern w:val="2"/>
            <w:sz w:val="24"/>
            <w:szCs w:val="24"/>
            <w:lang w:val="fi-FI" w:eastAsia="fi-FI"/>
            <w14:ligatures w14:val="standardContextual"/>
          </w:rPr>
          <w:tab/>
        </w:r>
        <w:r w:rsidR="00C33EA7" w:rsidRPr="007C232C">
          <w:rPr>
            <w:rStyle w:val="Hyperlinkki"/>
            <w:rFonts w:ascii="Open Sans Light" w:eastAsia="Times New Roman" w:hAnsi="Open Sans Light" w:cstheme="majorBidi"/>
            <w:noProof/>
          </w:rPr>
          <w:t>Johdanto</w:t>
        </w:r>
        <w:r w:rsidR="00C33EA7">
          <w:rPr>
            <w:noProof/>
            <w:webHidden/>
          </w:rPr>
          <w:tab/>
        </w:r>
        <w:r w:rsidR="00C33EA7">
          <w:rPr>
            <w:noProof/>
            <w:webHidden/>
          </w:rPr>
          <w:fldChar w:fldCharType="begin"/>
        </w:r>
        <w:r w:rsidR="00C33EA7">
          <w:rPr>
            <w:noProof/>
            <w:webHidden/>
          </w:rPr>
          <w:instrText xml:space="preserve"> PAGEREF _Toc189817842 \h </w:instrText>
        </w:r>
        <w:r w:rsidR="00C33EA7">
          <w:rPr>
            <w:noProof/>
            <w:webHidden/>
          </w:rPr>
        </w:r>
        <w:r w:rsidR="00C33EA7">
          <w:rPr>
            <w:noProof/>
            <w:webHidden/>
          </w:rPr>
          <w:fldChar w:fldCharType="separate"/>
        </w:r>
        <w:r w:rsidR="00C33EA7">
          <w:rPr>
            <w:noProof/>
            <w:webHidden/>
          </w:rPr>
          <w:t>2</w:t>
        </w:r>
        <w:r w:rsidR="00C33EA7">
          <w:rPr>
            <w:noProof/>
            <w:webHidden/>
          </w:rPr>
          <w:fldChar w:fldCharType="end"/>
        </w:r>
      </w:hyperlink>
    </w:p>
    <w:p w14:paraId="4F572A55" w14:textId="1F80EE16"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43"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2.</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Palveluiden lainmukainen hoitaminen</w:t>
        </w:r>
        <w:r>
          <w:rPr>
            <w:noProof/>
            <w:webHidden/>
          </w:rPr>
          <w:tab/>
        </w:r>
        <w:r>
          <w:rPr>
            <w:noProof/>
            <w:webHidden/>
          </w:rPr>
          <w:fldChar w:fldCharType="begin"/>
        </w:r>
        <w:r>
          <w:rPr>
            <w:noProof/>
            <w:webHidden/>
          </w:rPr>
          <w:instrText xml:space="preserve"> PAGEREF _Toc189817843 \h </w:instrText>
        </w:r>
        <w:r>
          <w:rPr>
            <w:noProof/>
            <w:webHidden/>
          </w:rPr>
        </w:r>
        <w:r>
          <w:rPr>
            <w:noProof/>
            <w:webHidden/>
          </w:rPr>
          <w:fldChar w:fldCharType="separate"/>
        </w:r>
        <w:r>
          <w:rPr>
            <w:noProof/>
            <w:webHidden/>
          </w:rPr>
          <w:t>3</w:t>
        </w:r>
        <w:r>
          <w:rPr>
            <w:noProof/>
            <w:webHidden/>
          </w:rPr>
          <w:fldChar w:fldCharType="end"/>
        </w:r>
      </w:hyperlink>
    </w:p>
    <w:p w14:paraId="5DFFE3F5" w14:textId="46E572AA"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44"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3.</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Tehtyjen sopimusten noudattaminen</w:t>
        </w:r>
        <w:r>
          <w:rPr>
            <w:noProof/>
            <w:webHidden/>
          </w:rPr>
          <w:tab/>
        </w:r>
        <w:r>
          <w:rPr>
            <w:noProof/>
            <w:webHidden/>
          </w:rPr>
          <w:fldChar w:fldCharType="begin"/>
        </w:r>
        <w:r>
          <w:rPr>
            <w:noProof/>
            <w:webHidden/>
          </w:rPr>
          <w:instrText xml:space="preserve"> PAGEREF _Toc189817844 \h </w:instrText>
        </w:r>
        <w:r>
          <w:rPr>
            <w:noProof/>
            <w:webHidden/>
          </w:rPr>
        </w:r>
        <w:r>
          <w:rPr>
            <w:noProof/>
            <w:webHidden/>
          </w:rPr>
          <w:fldChar w:fldCharType="separate"/>
        </w:r>
        <w:r>
          <w:rPr>
            <w:noProof/>
            <w:webHidden/>
          </w:rPr>
          <w:t>3</w:t>
        </w:r>
        <w:r>
          <w:rPr>
            <w:noProof/>
            <w:webHidden/>
          </w:rPr>
          <w:fldChar w:fldCharType="end"/>
        </w:r>
      </w:hyperlink>
    </w:p>
    <w:p w14:paraId="3CD9091E" w14:textId="2F9A0ED6"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45"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4.</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Palvelujen saatavuus, jatkuvuus, turvallisuus, laatu ja asiakkaiden yhdenvertaisuus</w:t>
        </w:r>
        <w:r>
          <w:rPr>
            <w:noProof/>
            <w:webHidden/>
          </w:rPr>
          <w:tab/>
        </w:r>
        <w:r>
          <w:rPr>
            <w:noProof/>
            <w:webHidden/>
          </w:rPr>
          <w:fldChar w:fldCharType="begin"/>
        </w:r>
        <w:r>
          <w:rPr>
            <w:noProof/>
            <w:webHidden/>
          </w:rPr>
          <w:instrText xml:space="preserve"> PAGEREF _Toc189817845 \h </w:instrText>
        </w:r>
        <w:r>
          <w:rPr>
            <w:noProof/>
            <w:webHidden/>
          </w:rPr>
        </w:r>
        <w:r>
          <w:rPr>
            <w:noProof/>
            <w:webHidden/>
          </w:rPr>
          <w:fldChar w:fldCharType="separate"/>
        </w:r>
        <w:r>
          <w:rPr>
            <w:noProof/>
            <w:webHidden/>
          </w:rPr>
          <w:t>4</w:t>
        </w:r>
        <w:r>
          <w:rPr>
            <w:noProof/>
            <w:webHidden/>
          </w:rPr>
          <w:fldChar w:fldCharType="end"/>
        </w:r>
      </w:hyperlink>
    </w:p>
    <w:p w14:paraId="6D3F98F1" w14:textId="1F102579"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46" w:history="1">
        <w:r w:rsidRPr="007C232C">
          <w:rPr>
            <w:rStyle w:val="Hyperlinkki"/>
            <w:rFonts w:eastAsia="Times New Roman"/>
            <w:noProof/>
          </w:rPr>
          <w:t>4.1</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Saatavuus</w:t>
        </w:r>
        <w:r>
          <w:rPr>
            <w:noProof/>
            <w:webHidden/>
          </w:rPr>
          <w:tab/>
        </w:r>
        <w:r>
          <w:rPr>
            <w:noProof/>
            <w:webHidden/>
          </w:rPr>
          <w:fldChar w:fldCharType="begin"/>
        </w:r>
        <w:r>
          <w:rPr>
            <w:noProof/>
            <w:webHidden/>
          </w:rPr>
          <w:instrText xml:space="preserve"> PAGEREF _Toc189817846 \h </w:instrText>
        </w:r>
        <w:r>
          <w:rPr>
            <w:noProof/>
            <w:webHidden/>
          </w:rPr>
        </w:r>
        <w:r>
          <w:rPr>
            <w:noProof/>
            <w:webHidden/>
          </w:rPr>
          <w:fldChar w:fldCharType="separate"/>
        </w:r>
        <w:r>
          <w:rPr>
            <w:noProof/>
            <w:webHidden/>
          </w:rPr>
          <w:t>4</w:t>
        </w:r>
        <w:r>
          <w:rPr>
            <w:noProof/>
            <w:webHidden/>
          </w:rPr>
          <w:fldChar w:fldCharType="end"/>
        </w:r>
      </w:hyperlink>
    </w:p>
    <w:p w14:paraId="3BDB359C" w14:textId="39763809"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47" w:history="1">
        <w:r w:rsidRPr="007C232C">
          <w:rPr>
            <w:rStyle w:val="Hyperlinkki"/>
            <w:rFonts w:eastAsia="Times New Roman"/>
            <w:noProof/>
          </w:rPr>
          <w:t>4.2</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Jatkuvuus</w:t>
        </w:r>
        <w:r>
          <w:rPr>
            <w:noProof/>
            <w:webHidden/>
          </w:rPr>
          <w:tab/>
        </w:r>
        <w:r>
          <w:rPr>
            <w:noProof/>
            <w:webHidden/>
          </w:rPr>
          <w:fldChar w:fldCharType="begin"/>
        </w:r>
        <w:r>
          <w:rPr>
            <w:noProof/>
            <w:webHidden/>
          </w:rPr>
          <w:instrText xml:space="preserve"> PAGEREF _Toc189817847 \h </w:instrText>
        </w:r>
        <w:r>
          <w:rPr>
            <w:noProof/>
            <w:webHidden/>
          </w:rPr>
        </w:r>
        <w:r>
          <w:rPr>
            <w:noProof/>
            <w:webHidden/>
          </w:rPr>
          <w:fldChar w:fldCharType="separate"/>
        </w:r>
        <w:r>
          <w:rPr>
            <w:noProof/>
            <w:webHidden/>
          </w:rPr>
          <w:t>4</w:t>
        </w:r>
        <w:r>
          <w:rPr>
            <w:noProof/>
            <w:webHidden/>
          </w:rPr>
          <w:fldChar w:fldCharType="end"/>
        </w:r>
      </w:hyperlink>
    </w:p>
    <w:p w14:paraId="63A4766A" w14:textId="78B345B1"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48" w:history="1">
        <w:r w:rsidRPr="007C232C">
          <w:rPr>
            <w:rStyle w:val="Hyperlinkki"/>
            <w:rFonts w:eastAsia="Times New Roman"/>
            <w:noProof/>
          </w:rPr>
          <w:t>4.3</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Asiakkaiden yhdenvertaisuus</w:t>
        </w:r>
        <w:r>
          <w:rPr>
            <w:noProof/>
            <w:webHidden/>
          </w:rPr>
          <w:tab/>
        </w:r>
        <w:r>
          <w:rPr>
            <w:noProof/>
            <w:webHidden/>
          </w:rPr>
          <w:fldChar w:fldCharType="begin"/>
        </w:r>
        <w:r>
          <w:rPr>
            <w:noProof/>
            <w:webHidden/>
          </w:rPr>
          <w:instrText xml:space="preserve"> PAGEREF _Toc189817848 \h </w:instrText>
        </w:r>
        <w:r>
          <w:rPr>
            <w:noProof/>
            <w:webHidden/>
          </w:rPr>
        </w:r>
        <w:r>
          <w:rPr>
            <w:noProof/>
            <w:webHidden/>
          </w:rPr>
          <w:fldChar w:fldCharType="separate"/>
        </w:r>
        <w:r>
          <w:rPr>
            <w:noProof/>
            <w:webHidden/>
          </w:rPr>
          <w:t>6</w:t>
        </w:r>
        <w:r>
          <w:rPr>
            <w:noProof/>
            <w:webHidden/>
          </w:rPr>
          <w:fldChar w:fldCharType="end"/>
        </w:r>
      </w:hyperlink>
    </w:p>
    <w:p w14:paraId="375FAB0F" w14:textId="4B0E1410"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49" w:history="1">
        <w:r w:rsidRPr="007C232C">
          <w:rPr>
            <w:rStyle w:val="Hyperlinkki"/>
            <w:rFonts w:eastAsia="Times New Roman"/>
            <w:noProof/>
          </w:rPr>
          <w:t>4.4</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Turvallisuus</w:t>
        </w:r>
        <w:r>
          <w:rPr>
            <w:noProof/>
            <w:webHidden/>
          </w:rPr>
          <w:tab/>
        </w:r>
        <w:r>
          <w:rPr>
            <w:noProof/>
            <w:webHidden/>
          </w:rPr>
          <w:fldChar w:fldCharType="begin"/>
        </w:r>
        <w:r>
          <w:rPr>
            <w:noProof/>
            <w:webHidden/>
          </w:rPr>
          <w:instrText xml:space="preserve"> PAGEREF _Toc189817849 \h </w:instrText>
        </w:r>
        <w:r>
          <w:rPr>
            <w:noProof/>
            <w:webHidden/>
          </w:rPr>
        </w:r>
        <w:r>
          <w:rPr>
            <w:noProof/>
            <w:webHidden/>
          </w:rPr>
          <w:fldChar w:fldCharType="separate"/>
        </w:r>
        <w:r>
          <w:rPr>
            <w:noProof/>
            <w:webHidden/>
          </w:rPr>
          <w:t>7</w:t>
        </w:r>
        <w:r>
          <w:rPr>
            <w:noProof/>
            <w:webHidden/>
          </w:rPr>
          <w:fldChar w:fldCharType="end"/>
        </w:r>
      </w:hyperlink>
    </w:p>
    <w:p w14:paraId="6C321D29" w14:textId="6880B3C6"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0" w:history="1">
        <w:r w:rsidRPr="007C232C">
          <w:rPr>
            <w:rStyle w:val="Hyperlinkki"/>
            <w:rFonts w:eastAsia="Times New Roman"/>
            <w:noProof/>
          </w:rPr>
          <w:t>4.5</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Laatu</w:t>
        </w:r>
        <w:r>
          <w:rPr>
            <w:noProof/>
            <w:webHidden/>
          </w:rPr>
          <w:tab/>
        </w:r>
        <w:r>
          <w:rPr>
            <w:noProof/>
            <w:webHidden/>
          </w:rPr>
          <w:fldChar w:fldCharType="begin"/>
        </w:r>
        <w:r>
          <w:rPr>
            <w:noProof/>
            <w:webHidden/>
          </w:rPr>
          <w:instrText xml:space="preserve"> PAGEREF _Toc189817850 \h </w:instrText>
        </w:r>
        <w:r>
          <w:rPr>
            <w:noProof/>
            <w:webHidden/>
          </w:rPr>
        </w:r>
        <w:r>
          <w:rPr>
            <w:noProof/>
            <w:webHidden/>
          </w:rPr>
          <w:fldChar w:fldCharType="separate"/>
        </w:r>
        <w:r>
          <w:rPr>
            <w:noProof/>
            <w:webHidden/>
          </w:rPr>
          <w:t>8</w:t>
        </w:r>
        <w:r>
          <w:rPr>
            <w:noProof/>
            <w:webHidden/>
          </w:rPr>
          <w:fldChar w:fldCharType="end"/>
        </w:r>
      </w:hyperlink>
    </w:p>
    <w:p w14:paraId="5995AF5F" w14:textId="68556D30"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51"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5.</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Omavalvontakäytäntöjen toteutumisen seuranta</w:t>
        </w:r>
        <w:r>
          <w:rPr>
            <w:noProof/>
            <w:webHidden/>
          </w:rPr>
          <w:tab/>
        </w:r>
        <w:r>
          <w:rPr>
            <w:noProof/>
            <w:webHidden/>
          </w:rPr>
          <w:fldChar w:fldCharType="begin"/>
        </w:r>
        <w:r>
          <w:rPr>
            <w:noProof/>
            <w:webHidden/>
          </w:rPr>
          <w:instrText xml:space="preserve"> PAGEREF _Toc189817851 \h </w:instrText>
        </w:r>
        <w:r>
          <w:rPr>
            <w:noProof/>
            <w:webHidden/>
          </w:rPr>
        </w:r>
        <w:r>
          <w:rPr>
            <w:noProof/>
            <w:webHidden/>
          </w:rPr>
          <w:fldChar w:fldCharType="separate"/>
        </w:r>
        <w:r>
          <w:rPr>
            <w:noProof/>
            <w:webHidden/>
          </w:rPr>
          <w:t>10</w:t>
        </w:r>
        <w:r>
          <w:rPr>
            <w:noProof/>
            <w:webHidden/>
          </w:rPr>
          <w:fldChar w:fldCharType="end"/>
        </w:r>
      </w:hyperlink>
    </w:p>
    <w:p w14:paraId="5E75A48E" w14:textId="31F27398"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52"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6.</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Havaittujen puutteellisuuksien korjaaminen</w:t>
        </w:r>
        <w:r>
          <w:rPr>
            <w:noProof/>
            <w:webHidden/>
          </w:rPr>
          <w:tab/>
        </w:r>
        <w:r>
          <w:rPr>
            <w:noProof/>
            <w:webHidden/>
          </w:rPr>
          <w:fldChar w:fldCharType="begin"/>
        </w:r>
        <w:r>
          <w:rPr>
            <w:noProof/>
            <w:webHidden/>
          </w:rPr>
          <w:instrText xml:space="preserve"> PAGEREF _Toc189817852 \h </w:instrText>
        </w:r>
        <w:r>
          <w:rPr>
            <w:noProof/>
            <w:webHidden/>
          </w:rPr>
        </w:r>
        <w:r>
          <w:rPr>
            <w:noProof/>
            <w:webHidden/>
          </w:rPr>
          <w:fldChar w:fldCharType="separate"/>
        </w:r>
        <w:r>
          <w:rPr>
            <w:noProof/>
            <w:webHidden/>
          </w:rPr>
          <w:t>11</w:t>
        </w:r>
        <w:r>
          <w:rPr>
            <w:noProof/>
            <w:webHidden/>
          </w:rPr>
          <w:fldChar w:fldCharType="end"/>
        </w:r>
      </w:hyperlink>
    </w:p>
    <w:p w14:paraId="6236BBA4" w14:textId="2E4CEE72"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53"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7.</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Seurantaan perustuvien havaintojen ja niiden perusteella tehtävien toimenpiteiden julkaisu</w:t>
        </w:r>
        <w:r>
          <w:rPr>
            <w:noProof/>
            <w:webHidden/>
          </w:rPr>
          <w:tab/>
        </w:r>
        <w:r>
          <w:rPr>
            <w:noProof/>
            <w:webHidden/>
          </w:rPr>
          <w:fldChar w:fldCharType="begin"/>
        </w:r>
        <w:r>
          <w:rPr>
            <w:noProof/>
            <w:webHidden/>
          </w:rPr>
          <w:instrText xml:space="preserve"> PAGEREF _Toc189817853 \h </w:instrText>
        </w:r>
        <w:r>
          <w:rPr>
            <w:noProof/>
            <w:webHidden/>
          </w:rPr>
        </w:r>
        <w:r>
          <w:rPr>
            <w:noProof/>
            <w:webHidden/>
          </w:rPr>
          <w:fldChar w:fldCharType="separate"/>
        </w:r>
        <w:r>
          <w:rPr>
            <w:noProof/>
            <w:webHidden/>
          </w:rPr>
          <w:t>13</w:t>
        </w:r>
        <w:r>
          <w:rPr>
            <w:noProof/>
            <w:webHidden/>
          </w:rPr>
          <w:fldChar w:fldCharType="end"/>
        </w:r>
      </w:hyperlink>
    </w:p>
    <w:p w14:paraId="68C97D89" w14:textId="7531BAD6"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54"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8.</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Sospron tietosuoja – ja turva</w:t>
        </w:r>
        <w:r>
          <w:rPr>
            <w:noProof/>
            <w:webHidden/>
          </w:rPr>
          <w:tab/>
        </w:r>
        <w:r>
          <w:rPr>
            <w:noProof/>
            <w:webHidden/>
          </w:rPr>
          <w:fldChar w:fldCharType="begin"/>
        </w:r>
        <w:r>
          <w:rPr>
            <w:noProof/>
            <w:webHidden/>
          </w:rPr>
          <w:instrText xml:space="preserve"> PAGEREF _Toc189817854 \h </w:instrText>
        </w:r>
        <w:r>
          <w:rPr>
            <w:noProof/>
            <w:webHidden/>
          </w:rPr>
        </w:r>
        <w:r>
          <w:rPr>
            <w:noProof/>
            <w:webHidden/>
          </w:rPr>
          <w:fldChar w:fldCharType="separate"/>
        </w:r>
        <w:r>
          <w:rPr>
            <w:noProof/>
            <w:webHidden/>
          </w:rPr>
          <w:t>13</w:t>
        </w:r>
        <w:r>
          <w:rPr>
            <w:noProof/>
            <w:webHidden/>
          </w:rPr>
          <w:fldChar w:fldCharType="end"/>
        </w:r>
      </w:hyperlink>
    </w:p>
    <w:p w14:paraId="14E1CD62" w14:textId="44C3D783"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5" w:history="1">
        <w:r w:rsidRPr="007C232C">
          <w:rPr>
            <w:rStyle w:val="Hyperlinkki"/>
            <w:rFonts w:eastAsia="Times New Roman"/>
            <w:noProof/>
          </w:rPr>
          <w:t>8.1</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Sospron tietosuojapolitiikka</w:t>
        </w:r>
        <w:r>
          <w:rPr>
            <w:noProof/>
            <w:webHidden/>
          </w:rPr>
          <w:tab/>
        </w:r>
        <w:r>
          <w:rPr>
            <w:noProof/>
            <w:webHidden/>
          </w:rPr>
          <w:fldChar w:fldCharType="begin"/>
        </w:r>
        <w:r>
          <w:rPr>
            <w:noProof/>
            <w:webHidden/>
          </w:rPr>
          <w:instrText xml:space="preserve"> PAGEREF _Toc189817855 \h </w:instrText>
        </w:r>
        <w:r>
          <w:rPr>
            <w:noProof/>
            <w:webHidden/>
          </w:rPr>
        </w:r>
        <w:r>
          <w:rPr>
            <w:noProof/>
            <w:webHidden/>
          </w:rPr>
          <w:fldChar w:fldCharType="separate"/>
        </w:r>
        <w:r>
          <w:rPr>
            <w:noProof/>
            <w:webHidden/>
          </w:rPr>
          <w:t>14</w:t>
        </w:r>
        <w:r>
          <w:rPr>
            <w:noProof/>
            <w:webHidden/>
          </w:rPr>
          <w:fldChar w:fldCharType="end"/>
        </w:r>
      </w:hyperlink>
    </w:p>
    <w:p w14:paraId="3590EF8F" w14:textId="1A79A067"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6" w:history="1">
        <w:r w:rsidRPr="007C232C">
          <w:rPr>
            <w:rStyle w:val="Hyperlinkki"/>
            <w:rFonts w:eastAsia="Times New Roman"/>
            <w:noProof/>
          </w:rPr>
          <w:t>8.2</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Sopron tietosuojan käsikirja</w:t>
        </w:r>
        <w:r>
          <w:rPr>
            <w:noProof/>
            <w:webHidden/>
          </w:rPr>
          <w:tab/>
        </w:r>
        <w:r>
          <w:rPr>
            <w:noProof/>
            <w:webHidden/>
          </w:rPr>
          <w:fldChar w:fldCharType="begin"/>
        </w:r>
        <w:r>
          <w:rPr>
            <w:noProof/>
            <w:webHidden/>
          </w:rPr>
          <w:instrText xml:space="preserve"> PAGEREF _Toc189817856 \h </w:instrText>
        </w:r>
        <w:r>
          <w:rPr>
            <w:noProof/>
            <w:webHidden/>
          </w:rPr>
        </w:r>
        <w:r>
          <w:rPr>
            <w:noProof/>
            <w:webHidden/>
          </w:rPr>
          <w:fldChar w:fldCharType="separate"/>
        </w:r>
        <w:r>
          <w:rPr>
            <w:noProof/>
            <w:webHidden/>
          </w:rPr>
          <w:t>14</w:t>
        </w:r>
        <w:r>
          <w:rPr>
            <w:noProof/>
            <w:webHidden/>
          </w:rPr>
          <w:fldChar w:fldCharType="end"/>
        </w:r>
      </w:hyperlink>
    </w:p>
    <w:p w14:paraId="14431B51" w14:textId="0B09CC69"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7" w:history="1">
        <w:r w:rsidRPr="007C232C">
          <w:rPr>
            <w:rStyle w:val="Hyperlinkki"/>
            <w:rFonts w:eastAsia="Times New Roman"/>
            <w:noProof/>
          </w:rPr>
          <w:t>8.3</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Sospron tietosuojasuunnitelma</w:t>
        </w:r>
        <w:r>
          <w:rPr>
            <w:noProof/>
            <w:webHidden/>
          </w:rPr>
          <w:tab/>
        </w:r>
        <w:r>
          <w:rPr>
            <w:noProof/>
            <w:webHidden/>
          </w:rPr>
          <w:fldChar w:fldCharType="begin"/>
        </w:r>
        <w:r>
          <w:rPr>
            <w:noProof/>
            <w:webHidden/>
          </w:rPr>
          <w:instrText xml:space="preserve"> PAGEREF _Toc189817857 \h </w:instrText>
        </w:r>
        <w:r>
          <w:rPr>
            <w:noProof/>
            <w:webHidden/>
          </w:rPr>
        </w:r>
        <w:r>
          <w:rPr>
            <w:noProof/>
            <w:webHidden/>
          </w:rPr>
          <w:fldChar w:fldCharType="separate"/>
        </w:r>
        <w:r>
          <w:rPr>
            <w:noProof/>
            <w:webHidden/>
          </w:rPr>
          <w:t>14</w:t>
        </w:r>
        <w:r>
          <w:rPr>
            <w:noProof/>
            <w:webHidden/>
          </w:rPr>
          <w:fldChar w:fldCharType="end"/>
        </w:r>
      </w:hyperlink>
    </w:p>
    <w:p w14:paraId="6D7BA826" w14:textId="72928658"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8" w:history="1">
        <w:r w:rsidRPr="007C232C">
          <w:rPr>
            <w:rStyle w:val="Hyperlinkki"/>
            <w:rFonts w:eastAsia="Times New Roman"/>
            <w:noProof/>
          </w:rPr>
          <w:t>8.4</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Rekisteröidyn informointi ja tietosuojaselosteet</w:t>
        </w:r>
        <w:r>
          <w:rPr>
            <w:noProof/>
            <w:webHidden/>
          </w:rPr>
          <w:tab/>
        </w:r>
        <w:r>
          <w:rPr>
            <w:noProof/>
            <w:webHidden/>
          </w:rPr>
          <w:fldChar w:fldCharType="begin"/>
        </w:r>
        <w:r>
          <w:rPr>
            <w:noProof/>
            <w:webHidden/>
          </w:rPr>
          <w:instrText xml:space="preserve"> PAGEREF _Toc189817858 \h </w:instrText>
        </w:r>
        <w:r>
          <w:rPr>
            <w:noProof/>
            <w:webHidden/>
          </w:rPr>
        </w:r>
        <w:r>
          <w:rPr>
            <w:noProof/>
            <w:webHidden/>
          </w:rPr>
          <w:fldChar w:fldCharType="separate"/>
        </w:r>
        <w:r>
          <w:rPr>
            <w:noProof/>
            <w:webHidden/>
          </w:rPr>
          <w:t>15</w:t>
        </w:r>
        <w:r>
          <w:rPr>
            <w:noProof/>
            <w:webHidden/>
          </w:rPr>
          <w:fldChar w:fldCharType="end"/>
        </w:r>
      </w:hyperlink>
    </w:p>
    <w:p w14:paraId="3BEE9CB6" w14:textId="381B9D93"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59" w:history="1">
        <w:r w:rsidRPr="007C232C">
          <w:rPr>
            <w:rStyle w:val="Hyperlinkki"/>
            <w:rFonts w:eastAsia="Times New Roman"/>
            <w:noProof/>
          </w:rPr>
          <w:t>8.5</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Rekisteröidyn tietopyyntöön vastaaminen</w:t>
        </w:r>
        <w:r>
          <w:rPr>
            <w:noProof/>
            <w:webHidden/>
          </w:rPr>
          <w:tab/>
        </w:r>
        <w:r>
          <w:rPr>
            <w:noProof/>
            <w:webHidden/>
          </w:rPr>
          <w:fldChar w:fldCharType="begin"/>
        </w:r>
        <w:r>
          <w:rPr>
            <w:noProof/>
            <w:webHidden/>
          </w:rPr>
          <w:instrText xml:space="preserve"> PAGEREF _Toc189817859 \h </w:instrText>
        </w:r>
        <w:r>
          <w:rPr>
            <w:noProof/>
            <w:webHidden/>
          </w:rPr>
        </w:r>
        <w:r>
          <w:rPr>
            <w:noProof/>
            <w:webHidden/>
          </w:rPr>
          <w:fldChar w:fldCharType="separate"/>
        </w:r>
        <w:r>
          <w:rPr>
            <w:noProof/>
            <w:webHidden/>
          </w:rPr>
          <w:t>16</w:t>
        </w:r>
        <w:r>
          <w:rPr>
            <w:noProof/>
            <w:webHidden/>
          </w:rPr>
          <w:fldChar w:fldCharType="end"/>
        </w:r>
      </w:hyperlink>
    </w:p>
    <w:p w14:paraId="4BFEC2F7" w14:textId="070DB69D" w:rsidR="00C33EA7" w:rsidRDefault="00C33EA7">
      <w:pPr>
        <w:pStyle w:val="Sisluet1"/>
        <w:tabs>
          <w:tab w:val="left" w:pos="480"/>
          <w:tab w:val="right" w:leader="dot" w:pos="9622"/>
        </w:tabs>
        <w:rPr>
          <w:rFonts w:eastAsiaTheme="minorEastAsia" w:cstheme="minorBidi"/>
          <w:noProof/>
          <w:color w:val="auto"/>
          <w:kern w:val="2"/>
          <w:sz w:val="24"/>
          <w:szCs w:val="24"/>
          <w:lang w:val="fi-FI" w:eastAsia="fi-FI"/>
          <w14:ligatures w14:val="standardContextual"/>
        </w:rPr>
      </w:pPr>
      <w:hyperlink w:anchor="_Toc189817860" w:history="1">
        <w:r w:rsidRPr="007C232C">
          <w:rPr>
            <w:rStyle w:val="Hyperlinkki"/>
            <w:rFonts w:ascii="Calibri Light" w:eastAsiaTheme="majorEastAsia" w:hAnsi="Calibri Light" w:cstheme="majorBidi"/>
            <w:noProof/>
            <w14:scene3d>
              <w14:camera w14:prst="orthographicFront"/>
              <w14:lightRig w14:rig="threePt" w14:dir="t">
                <w14:rot w14:lat="0" w14:lon="0" w14:rev="0"/>
              </w14:lightRig>
            </w14:scene3d>
          </w:rPr>
          <w:t>9.</w:t>
        </w:r>
        <w:r>
          <w:rPr>
            <w:rFonts w:eastAsiaTheme="minorEastAsia" w:cstheme="minorBidi"/>
            <w:noProof/>
            <w:color w:val="auto"/>
            <w:kern w:val="2"/>
            <w:sz w:val="24"/>
            <w:szCs w:val="24"/>
            <w:lang w:val="fi-FI" w:eastAsia="fi-FI"/>
            <w14:ligatures w14:val="standardContextual"/>
          </w:rPr>
          <w:tab/>
        </w:r>
        <w:r w:rsidRPr="007C232C">
          <w:rPr>
            <w:rStyle w:val="Hyperlinkki"/>
            <w:rFonts w:ascii="Open Sans Light" w:eastAsia="Times New Roman" w:hAnsi="Open Sans Light" w:cstheme="majorBidi"/>
            <w:noProof/>
          </w:rPr>
          <w:t>Liitteet</w:t>
        </w:r>
        <w:r>
          <w:rPr>
            <w:noProof/>
            <w:webHidden/>
          </w:rPr>
          <w:tab/>
        </w:r>
        <w:r>
          <w:rPr>
            <w:noProof/>
            <w:webHidden/>
          </w:rPr>
          <w:fldChar w:fldCharType="begin"/>
        </w:r>
        <w:r>
          <w:rPr>
            <w:noProof/>
            <w:webHidden/>
          </w:rPr>
          <w:instrText xml:space="preserve"> PAGEREF _Toc189817860 \h </w:instrText>
        </w:r>
        <w:r>
          <w:rPr>
            <w:noProof/>
            <w:webHidden/>
          </w:rPr>
        </w:r>
        <w:r>
          <w:rPr>
            <w:noProof/>
            <w:webHidden/>
          </w:rPr>
          <w:fldChar w:fldCharType="separate"/>
        </w:r>
        <w:r>
          <w:rPr>
            <w:noProof/>
            <w:webHidden/>
          </w:rPr>
          <w:t>16</w:t>
        </w:r>
        <w:r>
          <w:rPr>
            <w:noProof/>
            <w:webHidden/>
          </w:rPr>
          <w:fldChar w:fldCharType="end"/>
        </w:r>
      </w:hyperlink>
    </w:p>
    <w:p w14:paraId="078A5733" w14:textId="4D2592FF" w:rsidR="00C33EA7" w:rsidRDefault="00C33EA7">
      <w:pPr>
        <w:pStyle w:val="Sisluet2"/>
        <w:tabs>
          <w:tab w:val="left" w:pos="960"/>
          <w:tab w:val="right" w:leader="dot" w:pos="9622"/>
        </w:tabs>
        <w:rPr>
          <w:rFonts w:eastAsiaTheme="minorEastAsia" w:cstheme="minorBidi"/>
          <w:noProof/>
          <w:color w:val="auto"/>
          <w:kern w:val="2"/>
          <w:sz w:val="24"/>
          <w:szCs w:val="24"/>
          <w:lang w:val="fi-FI" w:eastAsia="fi-FI"/>
          <w14:ligatures w14:val="standardContextual"/>
        </w:rPr>
      </w:pPr>
      <w:hyperlink w:anchor="_Toc189817861" w:history="1">
        <w:r w:rsidRPr="007C232C">
          <w:rPr>
            <w:rStyle w:val="Hyperlinkki"/>
            <w:rFonts w:eastAsia="Times New Roman"/>
            <w:noProof/>
          </w:rPr>
          <w:t>9.1</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Yksiköiden omavalvontasuunnitelmat</w:t>
        </w:r>
        <w:r>
          <w:rPr>
            <w:noProof/>
            <w:webHidden/>
          </w:rPr>
          <w:tab/>
        </w:r>
        <w:r>
          <w:rPr>
            <w:noProof/>
            <w:webHidden/>
          </w:rPr>
          <w:fldChar w:fldCharType="begin"/>
        </w:r>
        <w:r>
          <w:rPr>
            <w:noProof/>
            <w:webHidden/>
          </w:rPr>
          <w:instrText xml:space="preserve"> PAGEREF _Toc189817861 \h </w:instrText>
        </w:r>
        <w:r>
          <w:rPr>
            <w:noProof/>
            <w:webHidden/>
          </w:rPr>
        </w:r>
        <w:r>
          <w:rPr>
            <w:noProof/>
            <w:webHidden/>
          </w:rPr>
          <w:fldChar w:fldCharType="separate"/>
        </w:r>
        <w:r>
          <w:rPr>
            <w:noProof/>
            <w:webHidden/>
          </w:rPr>
          <w:t>16</w:t>
        </w:r>
        <w:r>
          <w:rPr>
            <w:noProof/>
            <w:webHidden/>
          </w:rPr>
          <w:fldChar w:fldCharType="end"/>
        </w:r>
      </w:hyperlink>
    </w:p>
    <w:p w14:paraId="613FEE5B" w14:textId="2EAC5CF5" w:rsidR="00C33EA7" w:rsidRDefault="00C33EA7">
      <w:pPr>
        <w:pStyle w:val="Sisluet3"/>
        <w:tabs>
          <w:tab w:val="left" w:pos="1200"/>
          <w:tab w:val="right" w:leader="dot" w:pos="9622"/>
        </w:tabs>
        <w:rPr>
          <w:rFonts w:eastAsiaTheme="minorEastAsia" w:cstheme="minorBidi"/>
          <w:noProof/>
          <w:color w:val="auto"/>
          <w:kern w:val="2"/>
          <w:sz w:val="24"/>
          <w:szCs w:val="24"/>
          <w:lang w:val="fi-FI" w:eastAsia="fi-FI"/>
          <w14:ligatures w14:val="standardContextual"/>
        </w:rPr>
      </w:pPr>
      <w:hyperlink w:anchor="_Toc189817862" w:history="1">
        <w:r w:rsidRPr="007C232C">
          <w:rPr>
            <w:rStyle w:val="Hyperlinkki"/>
            <w:rFonts w:eastAsia="Times New Roman"/>
            <w:noProof/>
          </w:rPr>
          <w:t>9.1.1</w:t>
        </w:r>
        <w:r>
          <w:rPr>
            <w:rFonts w:eastAsiaTheme="minorEastAsia" w:cstheme="minorBidi"/>
            <w:noProof/>
            <w:color w:val="auto"/>
            <w:kern w:val="2"/>
            <w:sz w:val="24"/>
            <w:szCs w:val="24"/>
            <w:lang w:val="fi-FI" w:eastAsia="fi-FI"/>
            <w14:ligatures w14:val="standardContextual"/>
          </w:rPr>
          <w:tab/>
        </w:r>
        <w:r w:rsidRPr="007C232C">
          <w:rPr>
            <w:rStyle w:val="Hyperlinkki"/>
            <w:rFonts w:eastAsia="Times New Roman"/>
            <w:noProof/>
          </w:rPr>
          <w:t>Yksiköiden Hyvää kohtelua koskevat suunnitelmat</w:t>
        </w:r>
        <w:r>
          <w:rPr>
            <w:noProof/>
            <w:webHidden/>
          </w:rPr>
          <w:tab/>
        </w:r>
        <w:r>
          <w:rPr>
            <w:noProof/>
            <w:webHidden/>
          </w:rPr>
          <w:fldChar w:fldCharType="begin"/>
        </w:r>
        <w:r>
          <w:rPr>
            <w:noProof/>
            <w:webHidden/>
          </w:rPr>
          <w:instrText xml:space="preserve"> PAGEREF _Toc189817862 \h </w:instrText>
        </w:r>
        <w:r>
          <w:rPr>
            <w:noProof/>
            <w:webHidden/>
          </w:rPr>
        </w:r>
        <w:r>
          <w:rPr>
            <w:noProof/>
            <w:webHidden/>
          </w:rPr>
          <w:fldChar w:fldCharType="separate"/>
        </w:r>
        <w:r>
          <w:rPr>
            <w:noProof/>
            <w:webHidden/>
          </w:rPr>
          <w:t>16</w:t>
        </w:r>
        <w:r>
          <w:rPr>
            <w:noProof/>
            <w:webHidden/>
          </w:rPr>
          <w:fldChar w:fldCharType="end"/>
        </w:r>
      </w:hyperlink>
    </w:p>
    <w:p w14:paraId="0068507D" w14:textId="6CA8070D" w:rsidR="000A5A05" w:rsidRDefault="000A5A05" w:rsidP="00BE1D2E">
      <w:pPr>
        <w:pStyle w:val="Sisluet3"/>
        <w:tabs>
          <w:tab w:val="right" w:leader="dot" w:pos="9630"/>
        </w:tabs>
        <w:rPr>
          <w:rFonts w:eastAsiaTheme="minorEastAsia" w:cstheme="minorBidi"/>
          <w:noProof/>
          <w:color w:val="auto"/>
          <w:lang w:val="fi-FI" w:eastAsia="fi-FI"/>
        </w:rPr>
      </w:pPr>
      <w:r>
        <w:fldChar w:fldCharType="end"/>
      </w:r>
    </w:p>
    <w:p w14:paraId="44424B4E" w14:textId="77777777" w:rsidR="00B72CB3" w:rsidRDefault="00B72CB3">
      <w:r>
        <w:br w:type="page"/>
      </w:r>
    </w:p>
    <w:p w14:paraId="7A5C854A" w14:textId="77777777" w:rsidR="00A110F4" w:rsidRPr="00A110F4" w:rsidRDefault="00A110F4" w:rsidP="00A110F4">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0" w:name="_Toc123817520"/>
      <w:bookmarkStart w:id="1" w:name="_Toc189817842"/>
      <w:r w:rsidRPr="00A110F4">
        <w:rPr>
          <w:rFonts w:ascii="Open Sans Light" w:eastAsia="Times New Roman" w:hAnsi="Open Sans Light" w:cstheme="majorBidi"/>
          <w:color w:val="077D8A" w:themeColor="accent1" w:themeShade="BF"/>
          <w:sz w:val="32"/>
          <w:szCs w:val="32"/>
        </w:rPr>
        <w:lastRenderedPageBreak/>
        <w:t>Johdanto</w:t>
      </w:r>
      <w:bookmarkEnd w:id="0"/>
      <w:bookmarkEnd w:id="1"/>
    </w:p>
    <w:p w14:paraId="4A726683" w14:textId="77777777" w:rsidR="00A110F4" w:rsidRPr="00A110F4" w:rsidRDefault="00A110F4" w:rsidP="00A110F4"/>
    <w:p w14:paraId="5A54B7A5" w14:textId="77777777" w:rsidR="00707A88" w:rsidRPr="00A110F4" w:rsidRDefault="00707A88" w:rsidP="00707A88">
      <w:pPr>
        <w:pStyle w:val="Alaotsikko"/>
        <w:rPr>
          <w:rFonts w:eastAsia="Times New Roman"/>
        </w:rPr>
      </w:pPr>
      <w:r w:rsidRPr="00A110F4">
        <w:rPr>
          <w:rFonts w:eastAsia="Times New Roman"/>
        </w:rPr>
        <w:t>Sospron perustiedot</w:t>
      </w:r>
      <w:r>
        <w:rPr>
          <w:rFonts w:eastAsia="Times New Roman"/>
        </w:rPr>
        <w:t xml:space="preserve"> </w:t>
      </w:r>
      <w:r w:rsidRPr="00D70599">
        <w:rPr>
          <w:rFonts w:eastAsia="Times New Roman" w:cs="Open Sans"/>
          <w:color w:val="000000"/>
          <w:sz w:val="22"/>
        </w:rPr>
        <w:t>(31.12.202</w:t>
      </w:r>
      <w:r>
        <w:rPr>
          <w:rFonts w:eastAsia="Times New Roman" w:cs="Open Sans"/>
          <w:color w:val="000000"/>
          <w:sz w:val="22"/>
        </w:rPr>
        <w:t>4</w:t>
      </w:r>
      <w:r w:rsidRPr="00D70599">
        <w:rPr>
          <w:rFonts w:eastAsia="Times New Roman" w:cs="Open Sans"/>
          <w:color w:val="000000"/>
          <w:sz w:val="22"/>
        </w:rPr>
        <w:t>)</w:t>
      </w:r>
    </w:p>
    <w:p w14:paraId="7F1608EF" w14:textId="77777777" w:rsidR="00707A88" w:rsidRPr="00D70599" w:rsidRDefault="00707A88" w:rsidP="00707A88">
      <w:pPr>
        <w:numPr>
          <w:ilvl w:val="0"/>
          <w:numId w:val="41"/>
        </w:numPr>
        <w:rPr>
          <w:rFonts w:eastAsia="Times New Roman" w:cs="Open Sans"/>
          <w:color w:val="000000"/>
          <w:sz w:val="22"/>
          <w:szCs w:val="22"/>
        </w:rPr>
      </w:pPr>
      <w:r w:rsidRPr="00D70599">
        <w:rPr>
          <w:rFonts w:eastAsia="Times New Roman" w:cs="Open Sans"/>
          <w:color w:val="000000"/>
          <w:sz w:val="22"/>
          <w:szCs w:val="22"/>
        </w:rPr>
        <w:t xml:space="preserve">Henkilöstön lukumäärä </w:t>
      </w:r>
      <w:r>
        <w:rPr>
          <w:rFonts w:eastAsia="Times New Roman" w:cs="Open Sans"/>
          <w:color w:val="000000"/>
          <w:sz w:val="22"/>
          <w:szCs w:val="22"/>
        </w:rPr>
        <w:t>428</w:t>
      </w:r>
      <w:r w:rsidRPr="00D70599">
        <w:rPr>
          <w:rFonts w:eastAsia="Times New Roman" w:cs="Open Sans"/>
          <w:color w:val="000000"/>
          <w:sz w:val="22"/>
          <w:szCs w:val="22"/>
        </w:rPr>
        <w:t xml:space="preserve"> </w:t>
      </w:r>
    </w:p>
    <w:p w14:paraId="0B61AA6B" w14:textId="77777777" w:rsidR="00707A88" w:rsidRPr="00D70599" w:rsidRDefault="00707A88" w:rsidP="00707A88">
      <w:pPr>
        <w:numPr>
          <w:ilvl w:val="0"/>
          <w:numId w:val="41"/>
        </w:numPr>
        <w:rPr>
          <w:rFonts w:eastAsia="Times New Roman" w:cs="Open Sans"/>
          <w:color w:val="000000"/>
          <w:sz w:val="22"/>
          <w:szCs w:val="22"/>
        </w:rPr>
      </w:pPr>
      <w:r w:rsidRPr="00D70599">
        <w:rPr>
          <w:rFonts w:eastAsia="Times New Roman" w:cs="Open Sans"/>
          <w:color w:val="000000"/>
          <w:sz w:val="22"/>
          <w:szCs w:val="22"/>
        </w:rPr>
        <w:t xml:space="preserve">Palveluyksiköiden lukumäärä </w:t>
      </w:r>
      <w:r>
        <w:rPr>
          <w:rFonts w:eastAsia="Times New Roman" w:cs="Open Sans"/>
          <w:color w:val="000000"/>
          <w:sz w:val="22"/>
          <w:szCs w:val="22"/>
        </w:rPr>
        <w:t>40</w:t>
      </w:r>
      <w:r w:rsidRPr="00D70599">
        <w:rPr>
          <w:rFonts w:eastAsia="Times New Roman" w:cs="Open Sans"/>
          <w:color w:val="000000"/>
          <w:sz w:val="22"/>
          <w:szCs w:val="22"/>
        </w:rPr>
        <w:t xml:space="preserve"> </w:t>
      </w:r>
    </w:p>
    <w:p w14:paraId="3CD38C6F" w14:textId="77777777" w:rsidR="00707A88" w:rsidRPr="00D70599" w:rsidRDefault="00707A88" w:rsidP="00707A88">
      <w:pPr>
        <w:numPr>
          <w:ilvl w:val="0"/>
          <w:numId w:val="41"/>
        </w:numPr>
        <w:rPr>
          <w:rFonts w:eastAsia="Times New Roman" w:cs="Open Sans"/>
          <w:color w:val="000000"/>
          <w:sz w:val="22"/>
          <w:szCs w:val="22"/>
        </w:rPr>
      </w:pPr>
      <w:r w:rsidRPr="00D70599">
        <w:rPr>
          <w:rFonts w:eastAsia="Times New Roman" w:cs="Open Sans"/>
          <w:color w:val="000000"/>
          <w:sz w:val="22"/>
          <w:szCs w:val="22"/>
        </w:rPr>
        <w:t>Sijaishuollon ympärivuorokautisten asiakaspaikkojen lukumäärä 2</w:t>
      </w:r>
      <w:r>
        <w:rPr>
          <w:rFonts w:eastAsia="Times New Roman" w:cs="Open Sans"/>
          <w:color w:val="000000"/>
          <w:sz w:val="22"/>
          <w:szCs w:val="22"/>
        </w:rPr>
        <w:t>59</w:t>
      </w:r>
      <w:r w:rsidRPr="00D70599">
        <w:rPr>
          <w:rFonts w:eastAsia="Times New Roman" w:cs="Open Sans"/>
          <w:color w:val="000000"/>
          <w:sz w:val="22"/>
          <w:szCs w:val="22"/>
        </w:rPr>
        <w:t xml:space="preserve"> </w:t>
      </w:r>
    </w:p>
    <w:p w14:paraId="1ABF55B1" w14:textId="77777777" w:rsidR="00707A88" w:rsidRPr="00D70599" w:rsidRDefault="00707A88" w:rsidP="00707A88">
      <w:pPr>
        <w:numPr>
          <w:ilvl w:val="0"/>
          <w:numId w:val="41"/>
        </w:numPr>
        <w:rPr>
          <w:rFonts w:eastAsia="Times New Roman" w:cs="Open Sans"/>
          <w:color w:val="000000"/>
          <w:sz w:val="22"/>
          <w:szCs w:val="22"/>
        </w:rPr>
      </w:pPr>
      <w:r w:rsidRPr="00D70599">
        <w:rPr>
          <w:rFonts w:eastAsia="Times New Roman" w:cs="Open Sans"/>
          <w:color w:val="000000"/>
          <w:sz w:val="22"/>
          <w:szCs w:val="22"/>
        </w:rPr>
        <w:t xml:space="preserve">Liikevaihto </w:t>
      </w:r>
      <w:r>
        <w:rPr>
          <w:rFonts w:eastAsia="Times New Roman" w:cs="Open Sans"/>
          <w:color w:val="000000"/>
          <w:sz w:val="22"/>
          <w:szCs w:val="22"/>
        </w:rPr>
        <w:t>35,5</w:t>
      </w:r>
      <w:r w:rsidRPr="00D70599">
        <w:rPr>
          <w:rFonts w:eastAsia="Times New Roman" w:cs="Open Sans"/>
          <w:color w:val="000000"/>
          <w:sz w:val="22"/>
          <w:szCs w:val="22"/>
        </w:rPr>
        <w:t xml:space="preserve"> miljoonaa euroa </w:t>
      </w:r>
    </w:p>
    <w:p w14:paraId="5ED04402" w14:textId="77777777" w:rsidR="00EB226C" w:rsidRDefault="00EB226C" w:rsidP="00587EAA">
      <w:pPr>
        <w:rPr>
          <w:rFonts w:eastAsia="Times New Roman" w:cs="Open Sans"/>
          <w:color w:val="000000"/>
          <w:sz w:val="22"/>
          <w:szCs w:val="22"/>
        </w:rPr>
      </w:pPr>
    </w:p>
    <w:p w14:paraId="18644917" w14:textId="74543DB5" w:rsidR="00707A88" w:rsidRDefault="00EB226C" w:rsidP="00587EAA">
      <w:pPr>
        <w:rPr>
          <w:rFonts w:eastAsia="Times New Roman" w:cs="Open Sans"/>
          <w:color w:val="000000"/>
          <w:sz w:val="22"/>
          <w:szCs w:val="22"/>
        </w:rPr>
      </w:pPr>
      <w:r>
        <w:rPr>
          <w:rFonts w:eastAsia="Times New Roman" w:cs="Open Sans"/>
          <w:color w:val="000000"/>
          <w:sz w:val="22"/>
          <w:szCs w:val="22"/>
        </w:rPr>
        <w:t xml:space="preserve">Sospro tuottaa </w:t>
      </w:r>
      <w:r w:rsidRPr="00EB226C">
        <w:rPr>
          <w:rFonts w:eastAsia="Times New Roman" w:cs="Open Sans"/>
          <w:color w:val="000000"/>
          <w:sz w:val="22"/>
          <w:szCs w:val="22"/>
        </w:rPr>
        <w:t>monipuolisia ja vaikuttavia lastensuojelupalveluita lapsille, nuorille ja perheille. Visiomme on olla sosiaalialan ennakkoluuton edelläkävijä lapsen, perheen ja yhteiskunnan hyvinvoinnin edistäjänä.</w:t>
      </w:r>
    </w:p>
    <w:p w14:paraId="56E14953" w14:textId="77777777" w:rsidR="00EB226C" w:rsidRDefault="00EB226C" w:rsidP="00587EAA">
      <w:pPr>
        <w:rPr>
          <w:rFonts w:eastAsia="Times New Roman" w:cs="Open Sans"/>
          <w:color w:val="000000"/>
          <w:sz w:val="22"/>
          <w:szCs w:val="22"/>
        </w:rPr>
      </w:pPr>
    </w:p>
    <w:p w14:paraId="24A70E9E" w14:textId="4044EA0B" w:rsidR="00587EAA" w:rsidRDefault="00587EAA" w:rsidP="00587EAA">
      <w:pPr>
        <w:rPr>
          <w:rFonts w:eastAsia="Times New Roman" w:cs="Open Sans"/>
          <w:color w:val="000000"/>
          <w:sz w:val="22"/>
          <w:szCs w:val="22"/>
        </w:rPr>
      </w:pPr>
      <w:r w:rsidRPr="00587EAA">
        <w:rPr>
          <w:rFonts w:eastAsia="Times New Roman" w:cs="Open Sans"/>
          <w:color w:val="000000"/>
          <w:sz w:val="22"/>
          <w:szCs w:val="22"/>
        </w:rPr>
        <w:t xml:space="preserve">Sospro kuuluu yksityisenä sosiaalipalveluja tuottavana palveluntuottajana hyvinvointialueiden järjestämisvastuun piiriin, Järjestämislain 40 §:n mukaisesti. </w:t>
      </w:r>
      <w:r w:rsidR="00EB226C">
        <w:rPr>
          <w:rFonts w:eastAsia="Times New Roman" w:cs="Open Sans"/>
          <w:color w:val="000000"/>
          <w:sz w:val="22"/>
          <w:szCs w:val="22"/>
        </w:rPr>
        <w:t>L</w:t>
      </w:r>
      <w:r w:rsidRPr="00587EAA">
        <w:rPr>
          <w:rFonts w:eastAsia="Times New Roman" w:cs="Open Sans"/>
          <w:color w:val="000000"/>
          <w:sz w:val="22"/>
          <w:szCs w:val="22"/>
        </w:rPr>
        <w:t xml:space="preserve">aki sosiaali- ja terveydenhuollon valvonnasta </w:t>
      </w:r>
      <w:hyperlink r:id="rId11" w:tgtFrame="_blank" w:history="1">
        <w:r w:rsidRPr="00587EAA">
          <w:rPr>
            <w:rStyle w:val="Hyperlinkki"/>
            <w:rFonts w:eastAsia="Times New Roman" w:cs="Open Sans"/>
            <w:sz w:val="22"/>
            <w:szCs w:val="22"/>
          </w:rPr>
          <w:t>Sote-valvontalaki</w:t>
        </w:r>
      </w:hyperlink>
      <w:r w:rsidRPr="00587EAA">
        <w:rPr>
          <w:rFonts w:eastAsia="Times New Roman" w:cs="Open Sans"/>
          <w:color w:val="000000"/>
          <w:sz w:val="22"/>
          <w:szCs w:val="22"/>
        </w:rPr>
        <w:t xml:space="preserve"> määrittää tarkemmin palveluntuottajana Sospron yksiköiden ja palveluntuottajan omavalvontavelvoitetta.</w:t>
      </w:r>
    </w:p>
    <w:p w14:paraId="370DBFB5" w14:textId="77777777" w:rsidR="00587EAA" w:rsidRPr="00587EAA" w:rsidRDefault="00587EAA" w:rsidP="00587EAA">
      <w:pPr>
        <w:rPr>
          <w:rFonts w:eastAsia="Times New Roman" w:cs="Open Sans"/>
          <w:color w:val="000000"/>
          <w:sz w:val="22"/>
          <w:szCs w:val="22"/>
        </w:rPr>
      </w:pPr>
    </w:p>
    <w:p w14:paraId="4DF514B6" w14:textId="77777777" w:rsidR="00B93210" w:rsidRDefault="00B93210" w:rsidP="00B93210">
      <w:pPr>
        <w:rPr>
          <w:rFonts w:eastAsia="Times New Roman" w:cs="Open Sans"/>
          <w:color w:val="000000"/>
          <w:sz w:val="22"/>
          <w:szCs w:val="22"/>
        </w:rPr>
      </w:pPr>
      <w:r w:rsidRPr="00B93210">
        <w:rPr>
          <w:rFonts w:eastAsia="Times New Roman" w:cs="Open Sans"/>
          <w:color w:val="000000"/>
          <w:sz w:val="22"/>
          <w:szCs w:val="22"/>
        </w:rPr>
        <w:t>Sospron toiminta palveluntuottajana sekä palveluiden toteuttaminen on kuvattu Sospron laatujärjestelmässä, johon koko henkilöstöllä on pääsy sisäisen intranetin avulla. Sospron laatujärjestelmän mukainen toiminta varmentaa Sosprossa tuotettujen palvelujen laatua ja vaikuttavuutta sekä asiakkaittemme oikeusturvan ja osallisuuden toteutumista. Sen tavoitteena on lisätä asiakastyytyväisyyttä, palveluiden laatua, turvallisuutta sekä vaikuttavuutta asiakkaiden hyvinvoinnin vahvistamiseksi.</w:t>
      </w:r>
    </w:p>
    <w:p w14:paraId="0F90BF48" w14:textId="77777777" w:rsidR="00AE4D7C" w:rsidRPr="00B93210" w:rsidRDefault="00AE4D7C" w:rsidP="00B93210">
      <w:pPr>
        <w:rPr>
          <w:rFonts w:eastAsia="Times New Roman" w:cs="Open Sans"/>
          <w:color w:val="000000"/>
          <w:sz w:val="22"/>
          <w:szCs w:val="22"/>
        </w:rPr>
      </w:pPr>
    </w:p>
    <w:p w14:paraId="4E2879AF" w14:textId="43E121F7" w:rsidR="00B93210" w:rsidRDefault="00B93210" w:rsidP="00B93210">
      <w:pPr>
        <w:rPr>
          <w:rFonts w:eastAsia="Times New Roman" w:cs="Open Sans"/>
          <w:color w:val="000000"/>
          <w:sz w:val="22"/>
          <w:szCs w:val="22"/>
        </w:rPr>
      </w:pPr>
      <w:r w:rsidRPr="00B93210">
        <w:rPr>
          <w:rFonts w:eastAsia="Times New Roman" w:cs="Open Sans"/>
          <w:color w:val="000000"/>
          <w:sz w:val="22"/>
          <w:szCs w:val="22"/>
        </w:rPr>
        <w:t xml:space="preserve">Sospron omavalvontaohjelmaan on kuvattu tavat, joilla varmistamme, että Sospron laatujärjestelmä sekä sen mukaisesti tuotetut palvelut järjestetään ja toteutetaan meitä koskevien sopimusten, lainsäädännön sekä saamamme ohjauksen mukaisesti. </w:t>
      </w:r>
    </w:p>
    <w:p w14:paraId="66A0CC7D" w14:textId="77777777" w:rsidR="00B93210" w:rsidRPr="00B93210" w:rsidRDefault="00B93210" w:rsidP="00B93210">
      <w:pPr>
        <w:rPr>
          <w:rFonts w:eastAsia="Times New Roman" w:cs="Open Sans"/>
          <w:color w:val="000000"/>
          <w:sz w:val="22"/>
          <w:szCs w:val="22"/>
        </w:rPr>
      </w:pPr>
    </w:p>
    <w:p w14:paraId="37E896DF" w14:textId="7DBDCA35" w:rsidR="00587EAA" w:rsidRPr="00587EAA" w:rsidRDefault="00587EAA" w:rsidP="00587EAA">
      <w:pPr>
        <w:rPr>
          <w:rFonts w:eastAsia="Times New Roman" w:cs="Open Sans"/>
          <w:color w:val="000000"/>
          <w:sz w:val="22"/>
          <w:szCs w:val="22"/>
        </w:rPr>
      </w:pPr>
      <w:r w:rsidRPr="00587EAA">
        <w:rPr>
          <w:rFonts w:eastAsia="Times New Roman" w:cs="Open Sans"/>
          <w:color w:val="000000"/>
          <w:sz w:val="22"/>
          <w:szCs w:val="22"/>
        </w:rPr>
        <w:t xml:space="preserve">Sospron omavalvontaohjelma kattaa kaikki Sospron itsensä tuottamat sekä alihankkijalta hankitut palvelut. Sospron omavalvontaohjelma kattaa kaikkien </w:t>
      </w:r>
      <w:r w:rsidR="002A31FC">
        <w:rPr>
          <w:rFonts w:eastAsia="Times New Roman" w:cs="Open Sans"/>
          <w:color w:val="000000"/>
          <w:sz w:val="22"/>
          <w:szCs w:val="22"/>
        </w:rPr>
        <w:t>palvelu</w:t>
      </w:r>
      <w:r w:rsidRPr="00587EAA">
        <w:rPr>
          <w:rFonts w:eastAsia="Times New Roman" w:cs="Open Sans"/>
          <w:color w:val="000000"/>
          <w:sz w:val="22"/>
          <w:szCs w:val="22"/>
        </w:rPr>
        <w:t xml:space="preserve">yksiköiden omavalvontasuunnitelmat sekä niiden liitteet, yksikkökohtaiset valmius- ja </w:t>
      </w:r>
      <w:r w:rsidR="003662D5">
        <w:rPr>
          <w:rFonts w:eastAsia="Times New Roman" w:cs="Open Sans"/>
          <w:color w:val="000000"/>
          <w:sz w:val="22"/>
          <w:szCs w:val="22"/>
        </w:rPr>
        <w:t>jatkuvuudenhallintasuunnitelmat</w:t>
      </w:r>
      <w:r w:rsidRPr="00587EAA">
        <w:rPr>
          <w:rFonts w:eastAsia="Times New Roman" w:cs="Open Sans"/>
          <w:color w:val="000000"/>
          <w:sz w:val="22"/>
          <w:szCs w:val="22"/>
        </w:rPr>
        <w:t xml:space="preserve"> sekä Sospron tietoturvasuunnitelman. Yksikkökohtaiset omavalvontasuunnitelmat on laadittu Valviran antaman määräyksen (1/2024) mukaisesti. Omavalvontaohjelma on julkaistu sospro.fi-verkkosivuilla helmikuussa 2023 ja se päivitetään neljän (4) kuukauden välein.</w:t>
      </w:r>
    </w:p>
    <w:p w14:paraId="4B29942F" w14:textId="77777777" w:rsidR="00A110F4" w:rsidRPr="00A110F4" w:rsidRDefault="00A110F4" w:rsidP="00A110F4">
      <w:pPr>
        <w:rPr>
          <w:rFonts w:eastAsia="Times New Roman" w:cs="Open Sans"/>
          <w:color w:val="000000"/>
          <w:sz w:val="22"/>
          <w:szCs w:val="22"/>
        </w:rPr>
      </w:pPr>
    </w:p>
    <w:p w14:paraId="2EBE3653"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Sospron omavalvontaohjelma pitää sisällään Sospron yhteiset toimintatavat, joilla varmistetaan:</w:t>
      </w:r>
    </w:p>
    <w:p w14:paraId="5236DD93"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Palveluiden lainmukainen hoitaminen.</w:t>
      </w:r>
    </w:p>
    <w:p w14:paraId="1DDF3EED"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Tehtyjen sopimusten noudattaminen.</w:t>
      </w:r>
    </w:p>
    <w:p w14:paraId="187DBA81"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Palvelujen saatavuus, jatkuvuus, turvallisuus, laatu ja asiakkaiden yhdenvertaisuus.</w:t>
      </w:r>
    </w:p>
    <w:p w14:paraId="2A68A761"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Edellä mainittujen asioiden toteutumisen seuranta.</w:t>
      </w:r>
    </w:p>
    <w:p w14:paraId="0BE9F6C7"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Havaittujen puutteellisuuksien korjaaminen.</w:t>
      </w:r>
    </w:p>
    <w:p w14:paraId="29ACEF29" w14:textId="77777777" w:rsidR="00A110F4" w:rsidRPr="00A110F4" w:rsidRDefault="00A110F4" w:rsidP="00A110F4">
      <w:pPr>
        <w:numPr>
          <w:ilvl w:val="0"/>
          <w:numId w:val="22"/>
        </w:numPr>
        <w:contextualSpacing/>
        <w:rPr>
          <w:rFonts w:eastAsia="Times New Roman" w:cs="Open Sans"/>
          <w:color w:val="000000"/>
          <w:sz w:val="22"/>
          <w:szCs w:val="22"/>
        </w:rPr>
      </w:pPr>
      <w:r w:rsidRPr="00A110F4">
        <w:rPr>
          <w:rFonts w:eastAsia="Times New Roman" w:cs="Open Sans"/>
          <w:color w:val="000000"/>
          <w:sz w:val="22"/>
          <w:szCs w:val="22"/>
        </w:rPr>
        <w:t>Seurantaan perustuvien havaintojen ja niiden perusteella tehtävien toimenpiteiden julkaisu.</w:t>
      </w:r>
    </w:p>
    <w:p w14:paraId="5470E3C2" w14:textId="77777777" w:rsidR="00796939" w:rsidRDefault="00796939" w:rsidP="00A110F4">
      <w:pPr>
        <w:rPr>
          <w:rFonts w:eastAsia="Times New Roman" w:cs="Open Sans"/>
          <w:color w:val="000000"/>
          <w:sz w:val="22"/>
          <w:szCs w:val="22"/>
        </w:rPr>
      </w:pPr>
    </w:p>
    <w:p w14:paraId="6A5FBA94" w14:textId="67A728A6" w:rsidR="00A110F4" w:rsidRPr="00A110F4" w:rsidRDefault="00796939" w:rsidP="00A110F4">
      <w:pPr>
        <w:rPr>
          <w:rFonts w:eastAsia="Times New Roman" w:cs="Open Sans"/>
          <w:color w:val="000000"/>
          <w:sz w:val="22"/>
          <w:szCs w:val="22"/>
        </w:rPr>
      </w:pPr>
      <w:r w:rsidRPr="00796939">
        <w:rPr>
          <w:rFonts w:eastAsia="Times New Roman" w:cs="Open Sans"/>
          <w:color w:val="000000"/>
          <w:sz w:val="22"/>
          <w:szCs w:val="22"/>
        </w:rPr>
        <w:t>Sospron omavalvontaohjelman seurantaan perustuvat havainnot käsitellään Konsernin johtoryhmässä neljän kuukauden välein (tammi-, touko- ja lokakuussa), jonka jälkeen havainnot sekä niiden perusteella tehtävät toimenpiteet julkaistaan sospro.fi-verkkosivuilla. Sospron</w:t>
      </w:r>
      <w:r w:rsidR="000A3815">
        <w:rPr>
          <w:rFonts w:eastAsia="Times New Roman" w:cs="Open Sans"/>
          <w:color w:val="000000"/>
          <w:sz w:val="22"/>
          <w:szCs w:val="22"/>
        </w:rPr>
        <w:t xml:space="preserve"> laatujärjestelmän mu</w:t>
      </w:r>
      <w:r w:rsidR="008B5A26">
        <w:rPr>
          <w:rFonts w:eastAsia="Times New Roman" w:cs="Open Sans"/>
          <w:color w:val="000000"/>
          <w:sz w:val="22"/>
          <w:szCs w:val="22"/>
        </w:rPr>
        <w:t>kaisesti</w:t>
      </w:r>
      <w:r w:rsidRPr="00796939">
        <w:rPr>
          <w:rFonts w:eastAsia="Times New Roman" w:cs="Open Sans"/>
          <w:color w:val="000000"/>
          <w:sz w:val="22"/>
          <w:szCs w:val="22"/>
        </w:rPr>
        <w:t xml:space="preserve"> jokainen yksikkö päivittää omavalvontasuunnitelman</w:t>
      </w:r>
      <w:r w:rsidR="00116BAB">
        <w:rPr>
          <w:rFonts w:eastAsia="Times New Roman" w:cs="Open Sans"/>
          <w:color w:val="000000"/>
          <w:sz w:val="22"/>
          <w:szCs w:val="22"/>
        </w:rPr>
        <w:t>sa</w:t>
      </w:r>
      <w:r w:rsidRPr="00796939">
        <w:rPr>
          <w:rFonts w:eastAsia="Times New Roman" w:cs="Open Sans"/>
          <w:color w:val="000000"/>
          <w:sz w:val="22"/>
          <w:szCs w:val="22"/>
        </w:rPr>
        <w:t xml:space="preserve"> sekä si</w:t>
      </w:r>
      <w:r w:rsidR="00166C6F">
        <w:rPr>
          <w:rFonts w:eastAsia="Times New Roman" w:cs="Open Sans"/>
          <w:color w:val="000000"/>
          <w:sz w:val="22"/>
          <w:szCs w:val="22"/>
        </w:rPr>
        <w:t>tä konkretisoivat</w:t>
      </w:r>
      <w:r w:rsidRPr="00796939">
        <w:rPr>
          <w:rFonts w:eastAsia="Times New Roman" w:cs="Open Sans"/>
          <w:color w:val="000000"/>
          <w:sz w:val="22"/>
          <w:szCs w:val="22"/>
        </w:rPr>
        <w:t xml:space="preserve"> </w:t>
      </w:r>
      <w:r w:rsidR="00166C6F">
        <w:rPr>
          <w:rFonts w:eastAsia="Times New Roman" w:cs="Open Sans"/>
          <w:color w:val="000000"/>
          <w:sz w:val="22"/>
          <w:szCs w:val="22"/>
        </w:rPr>
        <w:t xml:space="preserve">toimintasuunnitelmat, jotka sisältävät </w:t>
      </w:r>
      <w:r w:rsidR="002728DE">
        <w:rPr>
          <w:rFonts w:eastAsia="Times New Roman" w:cs="Open Sans"/>
          <w:color w:val="000000"/>
          <w:sz w:val="22"/>
          <w:szCs w:val="22"/>
        </w:rPr>
        <w:t xml:space="preserve">yksikön henkilöstön kanssa yhdessä tunnistetut </w:t>
      </w:r>
      <w:r w:rsidRPr="00796939">
        <w:rPr>
          <w:rFonts w:eastAsia="Times New Roman" w:cs="Open Sans"/>
          <w:color w:val="000000"/>
          <w:sz w:val="22"/>
          <w:szCs w:val="22"/>
        </w:rPr>
        <w:t>kehittämis</w:t>
      </w:r>
      <w:r w:rsidR="002728DE">
        <w:rPr>
          <w:rFonts w:eastAsia="Times New Roman" w:cs="Open Sans"/>
          <w:color w:val="000000"/>
          <w:sz w:val="22"/>
          <w:szCs w:val="22"/>
        </w:rPr>
        <w:t>toimenpiteet</w:t>
      </w:r>
      <w:r w:rsidRPr="00796939">
        <w:rPr>
          <w:rFonts w:eastAsia="Times New Roman" w:cs="Open Sans"/>
          <w:color w:val="000000"/>
          <w:sz w:val="22"/>
          <w:szCs w:val="22"/>
        </w:rPr>
        <w:t xml:space="preserve"> ja niiden toteutumisen </w:t>
      </w:r>
      <w:r w:rsidRPr="00796939">
        <w:rPr>
          <w:rFonts w:eastAsia="Times New Roman" w:cs="Open Sans"/>
          <w:color w:val="000000"/>
          <w:sz w:val="22"/>
          <w:szCs w:val="22"/>
        </w:rPr>
        <w:lastRenderedPageBreak/>
        <w:t>seurannan neljän kuukauden välein, samassa rytmissä omavalvontaohjelman</w:t>
      </w:r>
      <w:r w:rsidR="008B5A26">
        <w:rPr>
          <w:rFonts w:eastAsia="Times New Roman" w:cs="Open Sans"/>
          <w:color w:val="000000"/>
          <w:sz w:val="22"/>
          <w:szCs w:val="22"/>
        </w:rPr>
        <w:t xml:space="preserve"> seurannan</w:t>
      </w:r>
      <w:r w:rsidRPr="00796939">
        <w:rPr>
          <w:rFonts w:eastAsia="Times New Roman" w:cs="Open Sans"/>
          <w:color w:val="000000"/>
          <w:sz w:val="22"/>
          <w:szCs w:val="22"/>
        </w:rPr>
        <w:t xml:space="preserve"> kanssa. Omavalvonnan havainnot koostuvat johtamisjärjestelmään kuuluvasta omavalvonnan seurannasta, poikkeamien hallinnan mallin mukaisista epäkohtailmoitusten käsittelystä</w:t>
      </w:r>
      <w:r w:rsidR="00ED492F">
        <w:rPr>
          <w:rFonts w:eastAsia="Times New Roman" w:cs="Open Sans"/>
          <w:color w:val="000000"/>
          <w:sz w:val="22"/>
          <w:szCs w:val="22"/>
        </w:rPr>
        <w:t xml:space="preserve">, </w:t>
      </w:r>
      <w:r w:rsidR="00347ED7">
        <w:rPr>
          <w:rFonts w:eastAsia="Times New Roman" w:cs="Open Sans"/>
          <w:color w:val="000000"/>
          <w:sz w:val="22"/>
          <w:szCs w:val="22"/>
        </w:rPr>
        <w:t xml:space="preserve">valvontaviranomaisten sekä </w:t>
      </w:r>
      <w:r w:rsidR="00ED492F">
        <w:rPr>
          <w:rFonts w:eastAsia="Times New Roman" w:cs="Open Sans"/>
          <w:color w:val="000000"/>
          <w:sz w:val="22"/>
          <w:szCs w:val="22"/>
        </w:rPr>
        <w:t>hyvinvointialue</w:t>
      </w:r>
      <w:r w:rsidR="00347ED7">
        <w:rPr>
          <w:rFonts w:eastAsia="Times New Roman" w:cs="Open Sans"/>
          <w:color w:val="000000"/>
          <w:sz w:val="22"/>
          <w:szCs w:val="22"/>
        </w:rPr>
        <w:t>iden ohjauksesta</w:t>
      </w:r>
      <w:r w:rsidRPr="00796939">
        <w:rPr>
          <w:rFonts w:eastAsia="Times New Roman" w:cs="Open Sans"/>
          <w:color w:val="000000"/>
          <w:sz w:val="22"/>
          <w:szCs w:val="22"/>
        </w:rPr>
        <w:t xml:space="preserve"> sekä asiakas- ja viranomaispalautteisiin perustuvasta seurannasta. Omavalvontasuunnitelmien päivitykset julkaistaan ajantasaisesti sospro.fi-verkkosivuilla, kunkin yksikön toimipistetiedoissa.</w:t>
      </w:r>
    </w:p>
    <w:p w14:paraId="7585B2ED" w14:textId="77777777" w:rsidR="00A110F4" w:rsidRPr="00A110F4" w:rsidRDefault="00A110F4" w:rsidP="00BA77ED">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2" w:name="_Toc189817843"/>
      <w:r w:rsidRPr="00A110F4">
        <w:rPr>
          <w:rFonts w:ascii="Open Sans Light" w:eastAsia="Times New Roman" w:hAnsi="Open Sans Light" w:cstheme="majorBidi"/>
          <w:color w:val="077D8A" w:themeColor="accent1" w:themeShade="BF"/>
          <w:sz w:val="32"/>
          <w:szCs w:val="32"/>
        </w:rPr>
        <w:t>Palveluiden lainmukainen hoitaminen</w:t>
      </w:r>
      <w:bookmarkEnd w:id="2"/>
    </w:p>
    <w:p w14:paraId="252E3545" w14:textId="77777777" w:rsidR="00A110F4" w:rsidRPr="00A110F4" w:rsidRDefault="00A110F4" w:rsidP="00A110F4">
      <w:pPr>
        <w:rPr>
          <w:rFonts w:eastAsia="Times New Roman" w:cs="Open Sans"/>
          <w:color w:val="000000"/>
          <w:sz w:val="22"/>
          <w:szCs w:val="22"/>
        </w:rPr>
      </w:pPr>
    </w:p>
    <w:p w14:paraId="3915DE7F" w14:textId="77777777" w:rsidR="000E727B" w:rsidRDefault="00A110F4" w:rsidP="00A110F4">
      <w:pPr>
        <w:rPr>
          <w:rFonts w:eastAsia="Times New Roman" w:cs="Open Sans"/>
          <w:color w:val="000000"/>
          <w:sz w:val="22"/>
          <w:szCs w:val="22"/>
        </w:rPr>
      </w:pPr>
      <w:r w:rsidRPr="00A110F4">
        <w:rPr>
          <w:rFonts w:eastAsia="Times New Roman" w:cs="Open Sans"/>
          <w:color w:val="000000"/>
          <w:sz w:val="22"/>
          <w:szCs w:val="22"/>
        </w:rPr>
        <w:t>Sospro tuottaa sosiaalihuoltolain sekä lastensuojelulain mukaisia sosiaalipalveluja, joiden laatua ohjaa Sospro-konsernin yhteinen laatujärjestelmä sekä siinä määritetyt toiminnan laadulliset tavoitteet</w:t>
      </w:r>
      <w:r w:rsidR="00732611">
        <w:rPr>
          <w:rFonts w:eastAsia="Times New Roman" w:cs="Open Sans"/>
          <w:color w:val="000000"/>
          <w:sz w:val="22"/>
          <w:szCs w:val="22"/>
        </w:rPr>
        <w:t xml:space="preserve"> ja edellytykset</w:t>
      </w:r>
      <w:r w:rsidRPr="00A110F4">
        <w:rPr>
          <w:rFonts w:eastAsia="Times New Roman" w:cs="Open Sans"/>
          <w:color w:val="000000"/>
          <w:sz w:val="22"/>
          <w:szCs w:val="22"/>
        </w:rPr>
        <w:t>. Sospron laatujärjestelmä perustuu toimintaa koskevaan lainsäädäntöön, valvontaviranomaisten</w:t>
      </w:r>
      <w:r w:rsidR="00837FB9">
        <w:rPr>
          <w:rFonts w:eastAsia="Times New Roman" w:cs="Open Sans"/>
          <w:color w:val="000000"/>
          <w:sz w:val="22"/>
          <w:szCs w:val="22"/>
        </w:rPr>
        <w:t xml:space="preserve"> sekä hyvinvointialue</w:t>
      </w:r>
      <w:r w:rsidR="000E727B">
        <w:rPr>
          <w:rFonts w:eastAsia="Times New Roman" w:cs="Open Sans"/>
          <w:color w:val="000000"/>
          <w:sz w:val="22"/>
          <w:szCs w:val="22"/>
        </w:rPr>
        <w:t>iden</w:t>
      </w:r>
      <w:r w:rsidRPr="00A110F4">
        <w:rPr>
          <w:rFonts w:eastAsia="Times New Roman" w:cs="Open Sans"/>
          <w:color w:val="000000"/>
          <w:sz w:val="22"/>
          <w:szCs w:val="22"/>
        </w:rPr>
        <w:t xml:space="preserve"> ohjeistuksiin, hyvinvointialuekohtaisiin puitesopimuksiin, lapsikohtaisiin suorahankintasopimuksiin, lastenoikeuksien sopimukseen sekä lastensuojelun laatusuosituksiin, arvoihin ja periaatteisiin. Sen lisäksi, että tuotamme laadukkaat palvelumme sosiaalihuolto- ja lastensuojelulain säännösten mukaan, tuotamme palvelun järjestelmällisesti, vaikuttavasti ja tehokkaasti asiakkaidemme tarpeisiin vastaten. </w:t>
      </w:r>
    </w:p>
    <w:p w14:paraId="4B74C586" w14:textId="77777777" w:rsidR="000E727B" w:rsidRDefault="000E727B" w:rsidP="00A110F4">
      <w:pPr>
        <w:rPr>
          <w:rFonts w:eastAsia="Times New Roman" w:cs="Open Sans"/>
          <w:color w:val="000000"/>
          <w:sz w:val="22"/>
          <w:szCs w:val="22"/>
        </w:rPr>
      </w:pPr>
    </w:p>
    <w:p w14:paraId="78BE659D" w14:textId="1916B3B1"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Palveluidemme tavoitteena on ylläpitää ja edistää asiakkaittemme toimintakykyä ja hyvinvointia. </w:t>
      </w:r>
      <w:r w:rsidRPr="00A110F4">
        <w:rPr>
          <w:rFonts w:eastAsia="Times New Roman" w:cs="Open Sans"/>
          <w:color w:val="000000" w:themeColor="text1"/>
          <w:sz w:val="22"/>
          <w:szCs w:val="22"/>
        </w:rPr>
        <w:t xml:space="preserve">Sospron palvelutuotannon omavalvonta alkaa jokaisen työntekijän laadukkaasta ja systemaattisesta perehdytyksestä. Jokainen sosprolainen perehdytetään työtehtäviensä hoitamiseen lain- ja sopimusten sitomalla tavalla ja hänen osaamisestaan huolehditaan työsuhteen aikana täydennyskoulutuksen, työnopastuksen ja kehittämisen avulla. Perehdyttämisen, työnopastuksen ja suunnitelmallisen kehittämistyön avulla sitoutamme uudet ja vanhat työntekijämme yritykseemme ja toimintakäytäntöihimme. Perehdyttäminen on myös ennakoivaa turvallisuustoimintaa. Hyvin perehdytetty työntekijä hallitsee työtehtävän, työssä käytettävät työvälineet ja -menetelmät sekä osaa toimia myös uhka- ja </w:t>
      </w:r>
      <w:r w:rsidR="00C05F69">
        <w:rPr>
          <w:rFonts w:eastAsia="Times New Roman" w:cs="Open Sans"/>
          <w:color w:val="000000" w:themeColor="text1"/>
          <w:sz w:val="22"/>
          <w:szCs w:val="22"/>
        </w:rPr>
        <w:t>vaara</w:t>
      </w:r>
      <w:r w:rsidRPr="00A110F4">
        <w:rPr>
          <w:rFonts w:eastAsia="Times New Roman" w:cs="Open Sans"/>
          <w:color w:val="000000" w:themeColor="text1"/>
          <w:sz w:val="22"/>
          <w:szCs w:val="22"/>
        </w:rPr>
        <w:t>tilanteissa</w:t>
      </w:r>
      <w:r w:rsidR="00B237C2">
        <w:rPr>
          <w:rFonts w:eastAsia="Times New Roman" w:cs="Open Sans"/>
          <w:color w:val="000000" w:themeColor="text1"/>
          <w:sz w:val="22"/>
          <w:szCs w:val="22"/>
        </w:rPr>
        <w:t xml:space="preserve"> sekä normaalista poikkeavissa olosuhteissa</w:t>
      </w:r>
      <w:r w:rsidRPr="00A110F4">
        <w:rPr>
          <w:rFonts w:eastAsia="Times New Roman" w:cs="Open Sans"/>
          <w:color w:val="000000" w:themeColor="text1"/>
          <w:sz w:val="22"/>
          <w:szCs w:val="22"/>
        </w:rPr>
        <w:t xml:space="preserve">. </w:t>
      </w:r>
    </w:p>
    <w:p w14:paraId="3B4D382A" w14:textId="77777777" w:rsidR="00A110F4" w:rsidRPr="00A110F4" w:rsidRDefault="00A110F4" w:rsidP="00A110F4">
      <w:pPr>
        <w:rPr>
          <w:rFonts w:eastAsia="Times New Roman" w:cs="Open Sans"/>
          <w:color w:val="000000"/>
          <w:sz w:val="22"/>
          <w:szCs w:val="22"/>
        </w:rPr>
      </w:pPr>
    </w:p>
    <w:p w14:paraId="2806BBAD" w14:textId="77777777" w:rsidR="00A110F4" w:rsidRPr="00A110F4" w:rsidRDefault="00A110F4" w:rsidP="00BA77ED">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3" w:name="_Toc189817844"/>
      <w:r w:rsidRPr="00A110F4">
        <w:rPr>
          <w:rFonts w:ascii="Open Sans Light" w:eastAsia="Times New Roman" w:hAnsi="Open Sans Light" w:cstheme="majorBidi"/>
          <w:color w:val="077D8A" w:themeColor="accent1" w:themeShade="BF"/>
          <w:sz w:val="32"/>
          <w:szCs w:val="32"/>
        </w:rPr>
        <w:t>Tehtyjen sopimusten noudattaminen</w:t>
      </w:r>
      <w:bookmarkEnd w:id="3"/>
    </w:p>
    <w:p w14:paraId="255AAA60" w14:textId="77777777" w:rsidR="00A110F4" w:rsidRPr="00A110F4" w:rsidRDefault="00A110F4" w:rsidP="00A110F4">
      <w:pPr>
        <w:rPr>
          <w:rFonts w:eastAsia="Times New Roman" w:cs="Open Sans"/>
          <w:color w:val="000000"/>
          <w:sz w:val="22"/>
          <w:szCs w:val="22"/>
        </w:rPr>
      </w:pPr>
    </w:p>
    <w:p w14:paraId="439D6AAB" w14:textId="4AC37F4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Sospron palvelu</w:t>
      </w:r>
      <w:r w:rsidR="00DE1806">
        <w:rPr>
          <w:rFonts w:eastAsia="Times New Roman" w:cs="Open Sans"/>
          <w:color w:val="000000"/>
          <w:sz w:val="22"/>
          <w:szCs w:val="22"/>
        </w:rPr>
        <w:t>jen lain- ja sopimusten mukaisuudesta</w:t>
      </w:r>
      <w:r w:rsidRPr="00A110F4">
        <w:rPr>
          <w:rFonts w:eastAsia="Times New Roman" w:cs="Open Sans"/>
          <w:color w:val="000000"/>
          <w:sz w:val="22"/>
          <w:szCs w:val="22"/>
        </w:rPr>
        <w:t xml:space="preserve"> vastaavat </w:t>
      </w:r>
      <w:r w:rsidR="00894B78">
        <w:rPr>
          <w:rFonts w:eastAsia="Times New Roman" w:cs="Open Sans"/>
          <w:color w:val="000000"/>
          <w:sz w:val="22"/>
          <w:szCs w:val="22"/>
        </w:rPr>
        <w:t>palvelu</w:t>
      </w:r>
      <w:r w:rsidRPr="00A110F4">
        <w:rPr>
          <w:rFonts w:eastAsia="Times New Roman" w:cs="Open Sans"/>
          <w:color w:val="000000"/>
          <w:sz w:val="22"/>
          <w:szCs w:val="22"/>
        </w:rPr>
        <w:t>yksikkökohtaiset vastuuhenkilöt. He vastaavat siitä, että</w:t>
      </w:r>
      <w:r w:rsidR="00896164">
        <w:rPr>
          <w:rFonts w:eastAsia="Times New Roman" w:cs="Open Sans"/>
          <w:color w:val="000000"/>
          <w:sz w:val="22"/>
          <w:szCs w:val="22"/>
        </w:rPr>
        <w:t xml:space="preserve"> </w:t>
      </w:r>
      <w:r w:rsidRPr="00A110F4">
        <w:rPr>
          <w:rFonts w:eastAsia="Times New Roman" w:cs="Open Sans"/>
          <w:color w:val="000000"/>
          <w:sz w:val="22"/>
          <w:szCs w:val="22"/>
        </w:rPr>
        <w:t xml:space="preserve">tuotettu palvelu vastaa koko sopimuskauden ajan sitä mitä on sovittu ja mihin Sospro on </w:t>
      </w:r>
      <w:r w:rsidR="0046111A">
        <w:rPr>
          <w:rFonts w:eastAsia="Times New Roman" w:cs="Open Sans"/>
          <w:color w:val="000000"/>
          <w:sz w:val="22"/>
          <w:szCs w:val="22"/>
        </w:rPr>
        <w:t>sopimuksissaan</w:t>
      </w:r>
      <w:r w:rsidRPr="00A110F4">
        <w:rPr>
          <w:rFonts w:eastAsia="Times New Roman" w:cs="Open Sans"/>
          <w:color w:val="000000"/>
          <w:sz w:val="22"/>
          <w:szCs w:val="22"/>
        </w:rPr>
        <w:t xml:space="preserve"> sitoutunut, sekä siitä että palvelu täyttää Suomen lakien ja asetusten sekä viranomaisten antamat määräykset</w:t>
      </w:r>
      <w:r w:rsidR="00B17E4F">
        <w:rPr>
          <w:rFonts w:eastAsia="Times New Roman" w:cs="Open Sans"/>
          <w:color w:val="000000"/>
          <w:sz w:val="22"/>
          <w:szCs w:val="22"/>
        </w:rPr>
        <w:t>. M</w:t>
      </w:r>
      <w:r w:rsidRPr="00A110F4">
        <w:rPr>
          <w:rFonts w:eastAsia="Times New Roman" w:cs="Open Sans"/>
          <w:color w:val="000000"/>
          <w:sz w:val="22"/>
          <w:szCs w:val="22"/>
        </w:rPr>
        <w:t xml:space="preserve">ikäli palvelu poikkeaa edellä mainitusta, </w:t>
      </w:r>
      <w:r w:rsidR="00B17E4F">
        <w:rPr>
          <w:rFonts w:eastAsia="Times New Roman" w:cs="Open Sans"/>
          <w:color w:val="000000"/>
          <w:sz w:val="22"/>
          <w:szCs w:val="22"/>
        </w:rPr>
        <w:t>yksikön vastuuhenkilö</w:t>
      </w:r>
      <w:r w:rsidRPr="00A110F4">
        <w:rPr>
          <w:rFonts w:eastAsia="Times New Roman" w:cs="Open Sans"/>
          <w:color w:val="000000"/>
          <w:sz w:val="22"/>
          <w:szCs w:val="22"/>
        </w:rPr>
        <w:t xml:space="preserve"> korjaa virheen viivytyksettä. </w:t>
      </w:r>
    </w:p>
    <w:p w14:paraId="0911F213" w14:textId="77777777" w:rsidR="00A110F4" w:rsidRPr="00A110F4" w:rsidRDefault="00A110F4" w:rsidP="00A110F4">
      <w:pPr>
        <w:rPr>
          <w:rFonts w:eastAsia="Times New Roman" w:cs="Open Sans"/>
          <w:color w:val="000000"/>
          <w:sz w:val="22"/>
          <w:szCs w:val="22"/>
        </w:rPr>
      </w:pPr>
    </w:p>
    <w:p w14:paraId="10806F1D"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Sospro tarkistaa palveluun osallistuvilta lasten ja nuorten parissa työskenteleviltä rikosrekisteriotteen (Laki </w:t>
      </w:r>
    </w:p>
    <w:p w14:paraId="2A336575"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lasten kanssa työskentelevien rikostaustan selvittämisestä 14.6.2002/504). Rikosrekisteriotteen tarkastamisen ohjetta on tarkennettu myös käytettävän henkilöstövuokrauksen osalta. Sospro vastaa siitä, että sillä on sopimuskauden ajan voimassa oleva toiminnan vastuuvakuutus, jonka määrä on tavanomainen suhteessa palvelun tuottamiseen liittyviin riskeihin, ja että sillä on voimassa olevat lakisääteiset tapaturma-, </w:t>
      </w:r>
    </w:p>
    <w:p w14:paraId="10C7FCA5"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oikeusturva- ja työttömyysvakuutukset ja se vastaa kaikkien lakisääteisten työnantajamaksujen </w:t>
      </w:r>
    </w:p>
    <w:p w14:paraId="6333EFD3"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suorittamisesta. Sospro on sitoutunut toimittamaan palvelun tilaajalle vuosittain tilaajavastuulain mukaiset</w:t>
      </w:r>
    </w:p>
    <w:p w14:paraId="5A846018" w14:textId="118F951C"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selvitykset ja Sospro vastaa siitä, että </w:t>
      </w:r>
      <w:r w:rsidR="00B45956">
        <w:rPr>
          <w:rFonts w:eastAsia="Times New Roman" w:cs="Open Sans"/>
          <w:color w:val="000000"/>
          <w:sz w:val="22"/>
          <w:szCs w:val="22"/>
        </w:rPr>
        <w:t>sen palveluyksiköt</w:t>
      </w:r>
      <w:r w:rsidR="00EC08AD">
        <w:rPr>
          <w:rFonts w:eastAsia="Times New Roman" w:cs="Open Sans"/>
          <w:color w:val="000000"/>
          <w:sz w:val="22"/>
          <w:szCs w:val="22"/>
        </w:rPr>
        <w:t xml:space="preserve"> ja tuottamat palvelut</w:t>
      </w:r>
      <w:r w:rsidR="00B45956">
        <w:rPr>
          <w:rFonts w:eastAsia="Times New Roman" w:cs="Open Sans"/>
          <w:color w:val="000000"/>
          <w:sz w:val="22"/>
          <w:szCs w:val="22"/>
        </w:rPr>
        <w:t xml:space="preserve"> on rekisteröity</w:t>
      </w:r>
      <w:r w:rsidR="00EC08AD">
        <w:rPr>
          <w:rFonts w:eastAsia="Times New Roman" w:cs="Open Sans"/>
          <w:color w:val="000000"/>
          <w:sz w:val="22"/>
          <w:szCs w:val="22"/>
        </w:rPr>
        <w:t xml:space="preserve"> Sosiaali- ja terveydenhuollon palveluntuottajarekisteri </w:t>
      </w:r>
      <w:proofErr w:type="spellStart"/>
      <w:r w:rsidR="00EC08AD">
        <w:rPr>
          <w:rFonts w:eastAsia="Times New Roman" w:cs="Open Sans"/>
          <w:color w:val="000000"/>
          <w:sz w:val="22"/>
          <w:szCs w:val="22"/>
        </w:rPr>
        <w:t>Soteriin</w:t>
      </w:r>
      <w:proofErr w:type="spellEnd"/>
      <w:r w:rsidR="00EC08AD">
        <w:rPr>
          <w:rFonts w:eastAsia="Times New Roman" w:cs="Open Sans"/>
          <w:color w:val="000000"/>
          <w:sz w:val="22"/>
          <w:szCs w:val="22"/>
        </w:rPr>
        <w:t xml:space="preserve">. </w:t>
      </w:r>
    </w:p>
    <w:p w14:paraId="23676EE2" w14:textId="77777777" w:rsidR="00A110F4" w:rsidRPr="00A110F4" w:rsidRDefault="00A110F4" w:rsidP="00A110F4">
      <w:pPr>
        <w:rPr>
          <w:rFonts w:eastAsia="Times New Roman" w:cs="Open Sans"/>
          <w:color w:val="000000"/>
          <w:sz w:val="22"/>
          <w:szCs w:val="22"/>
        </w:rPr>
      </w:pPr>
    </w:p>
    <w:p w14:paraId="521598BC" w14:textId="77777777" w:rsidR="00A110F4" w:rsidRPr="00A110F4" w:rsidRDefault="00A110F4" w:rsidP="00BA77ED">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4" w:name="_Toc189817845"/>
      <w:r w:rsidRPr="00A110F4">
        <w:rPr>
          <w:rFonts w:ascii="Open Sans Light" w:eastAsia="Times New Roman" w:hAnsi="Open Sans Light" w:cstheme="majorBidi"/>
          <w:color w:val="077D8A" w:themeColor="accent1" w:themeShade="BF"/>
          <w:sz w:val="32"/>
          <w:szCs w:val="32"/>
        </w:rPr>
        <w:lastRenderedPageBreak/>
        <w:t>Palvelujen saatavuus, jatkuvuus, turvallisuus, laatu ja asiakkaiden yhdenvertaisuus</w:t>
      </w:r>
      <w:bookmarkEnd w:id="4"/>
    </w:p>
    <w:p w14:paraId="21914CD3" w14:textId="77777777" w:rsidR="00A110F4" w:rsidRPr="00A110F4" w:rsidRDefault="00A110F4" w:rsidP="00A110F4">
      <w:pPr>
        <w:rPr>
          <w:rFonts w:eastAsia="Times New Roman" w:cs="Open Sans"/>
          <w:color w:val="000000"/>
          <w:sz w:val="22"/>
          <w:szCs w:val="22"/>
        </w:rPr>
      </w:pPr>
    </w:p>
    <w:p w14:paraId="5E3CFD0A" w14:textId="77777777" w:rsidR="00A110F4" w:rsidRPr="00A110F4" w:rsidRDefault="00A110F4" w:rsidP="0027215B">
      <w:pPr>
        <w:pStyle w:val="Otsikko2"/>
        <w:rPr>
          <w:rFonts w:eastAsia="Times New Roman"/>
        </w:rPr>
      </w:pPr>
      <w:bookmarkStart w:id="5" w:name="_Toc123817521"/>
      <w:bookmarkStart w:id="6" w:name="_Toc189817846"/>
      <w:r w:rsidRPr="00A110F4">
        <w:rPr>
          <w:rFonts w:eastAsia="Times New Roman"/>
        </w:rPr>
        <w:t>Saatavuus</w:t>
      </w:r>
      <w:bookmarkEnd w:id="5"/>
      <w:bookmarkEnd w:id="6"/>
    </w:p>
    <w:p w14:paraId="64C43FEC" w14:textId="77777777" w:rsidR="00A110F4" w:rsidRPr="00A110F4" w:rsidRDefault="00A110F4" w:rsidP="00A110F4">
      <w:pPr>
        <w:rPr>
          <w:rFonts w:eastAsia="Times New Roman" w:cs="Open Sans"/>
          <w:color w:val="000000"/>
          <w:sz w:val="22"/>
          <w:szCs w:val="22"/>
        </w:rPr>
      </w:pPr>
    </w:p>
    <w:p w14:paraId="57D53206"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 on kotimainen, valtakunnallinen lastensuojelualan yritys, joka tarjoaa monipuolisia ja vaikuttavia</w:t>
      </w:r>
    </w:p>
    <w:p w14:paraId="28ED0299"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lastensuojelun avo- sijais- ja jälkihuollon palveluja. Toimimme Pirkanmaalla, Varsinais-Suomessa, Kanta-</w:t>
      </w:r>
    </w:p>
    <w:p w14:paraId="27896912"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Hämeessä, Satakunnassa ja Etelä-Pohjanmaalla, joten tarjoamme kattavasti Länsi-, Keski- ja Etelä-Suomen väestöpohjan tarpeisiin palveluja. Yksityisenä palveluntuottajana toimimme aina järjestämisvastuussa olevan hyvinvointialueen lukuun. Osallistumme kattavasti hyvinvointialueiden järjestämiin puitesopimus kilpailutuksiin sekä tarjoamme palvelua suorahankintasopimuksiin perustuen niille hyvinvointialueille, joiden kanssa meillä ei ole puitesopimusta. Näin varmistamme omalta osaltamme järjestämisvastuun piiriin riittävää ja monipuolista palvelutuotantoa.</w:t>
      </w:r>
    </w:p>
    <w:p w14:paraId="5D90A7F0" w14:textId="77777777" w:rsidR="00A110F4" w:rsidRPr="00A110F4" w:rsidRDefault="00A110F4" w:rsidP="00A110F4">
      <w:pPr>
        <w:rPr>
          <w:rFonts w:eastAsia="Times New Roman" w:cs="Open Sans"/>
          <w:color w:val="000000"/>
          <w:sz w:val="22"/>
          <w:szCs w:val="22"/>
        </w:rPr>
      </w:pPr>
    </w:p>
    <w:p w14:paraId="11877835" w14:textId="77777777" w:rsidR="00A110F4" w:rsidRPr="00A110F4" w:rsidRDefault="00A110F4" w:rsidP="0027215B">
      <w:pPr>
        <w:pStyle w:val="Otsikko2"/>
        <w:rPr>
          <w:rFonts w:eastAsia="Times New Roman"/>
        </w:rPr>
      </w:pPr>
      <w:bookmarkStart w:id="7" w:name="_Toc123817522"/>
      <w:bookmarkStart w:id="8" w:name="_Toc189817847"/>
      <w:r w:rsidRPr="00A110F4">
        <w:rPr>
          <w:rFonts w:eastAsia="Times New Roman"/>
        </w:rPr>
        <w:t>Jatkuvuus</w:t>
      </w:r>
      <w:bookmarkEnd w:id="7"/>
      <w:bookmarkEnd w:id="8"/>
    </w:p>
    <w:p w14:paraId="151B50D0" w14:textId="77777777" w:rsidR="00A110F4" w:rsidRPr="00A110F4" w:rsidRDefault="00A110F4" w:rsidP="00A110F4"/>
    <w:p w14:paraId="52D331BD" w14:textId="2FA9BC31" w:rsidR="00DD1164" w:rsidRPr="00DD1164" w:rsidRDefault="00DD1164" w:rsidP="00994CDE">
      <w:pPr>
        <w:pStyle w:val="Alaotsikko"/>
        <w:rPr>
          <w:rFonts w:eastAsia="Times New Roman"/>
        </w:rPr>
      </w:pPr>
      <w:r w:rsidRPr="00DD1164">
        <w:rPr>
          <w:rFonts w:eastAsia="Times New Roman"/>
        </w:rPr>
        <w:t>Sospron henkilöstö</w:t>
      </w:r>
    </w:p>
    <w:p w14:paraId="3C1219DD" w14:textId="419D6B82" w:rsidR="00EC3AE4" w:rsidRDefault="00A110F4" w:rsidP="00A110F4">
      <w:pPr>
        <w:rPr>
          <w:rFonts w:eastAsia="Times New Roman" w:cs="Open Sans"/>
          <w:color w:val="000000"/>
          <w:sz w:val="22"/>
          <w:szCs w:val="22"/>
        </w:rPr>
      </w:pPr>
      <w:r w:rsidRPr="00A110F4">
        <w:rPr>
          <w:rFonts w:eastAsia="Times New Roman" w:cs="Open Sans"/>
          <w:color w:val="000000"/>
          <w:sz w:val="22"/>
          <w:szCs w:val="22"/>
        </w:rPr>
        <w:t>Sospron henkilöstö koostuu sosiaali-, terveys- ja kasvatusalan ammattilaisista, joilla on joko toisen asteen tai amk-tason tutkinto. Henkilöstörakenteessa noudatamme lain määräyksiä sekä sopimusvaatimuksia.</w:t>
      </w:r>
      <w:r w:rsidR="00492529">
        <w:rPr>
          <w:rFonts w:eastAsia="Times New Roman" w:cs="Open Sans"/>
          <w:color w:val="000000"/>
          <w:sz w:val="22"/>
          <w:szCs w:val="22"/>
        </w:rPr>
        <w:t xml:space="preserve"> </w:t>
      </w:r>
      <w:r w:rsidR="00492529" w:rsidRPr="00492529">
        <w:rPr>
          <w:rFonts w:eastAsia="Times New Roman" w:cs="Open Sans"/>
          <w:color w:val="000000"/>
          <w:sz w:val="22"/>
          <w:szCs w:val="22"/>
        </w:rPr>
        <w:t>Rekrytoitavan henkilöstön osaaminen ja soveltuvuus varmistetaan rekrytointiprosessin yhteydessä ja valittavien henkilöiden ammattioikeuksia koskevat rekisteritiedot tarkistetaan sosiaali- ja terveydenhuollon ammattihenkilöiden keskusrekisteristä, Julki-Terhikistä ja Julki-Suosikista. Hoito- ja kasvatushenkilöstöön kuuluvien työntekijöiden rikostausta selvitetään lasten kanssa työskentelevien rikostaustan selvittämisestä annetun lain (504/2002) mukaisesti. Kunkin yksikön rekrytointisuunnitelmassa huomioidaan olemassa</w:t>
      </w:r>
      <w:r w:rsidR="00782029">
        <w:rPr>
          <w:rFonts w:eastAsia="Times New Roman" w:cs="Open Sans"/>
          <w:color w:val="000000"/>
          <w:sz w:val="22"/>
          <w:szCs w:val="22"/>
        </w:rPr>
        <w:t xml:space="preserve"> </w:t>
      </w:r>
      <w:r w:rsidR="00492529" w:rsidRPr="00492529">
        <w:rPr>
          <w:rFonts w:eastAsia="Times New Roman" w:cs="Open Sans"/>
          <w:color w:val="000000"/>
          <w:sz w:val="22"/>
          <w:szCs w:val="22"/>
        </w:rPr>
        <w:t xml:space="preserve">olevan työryhmän henkilöstön osaaminen ja kokemus sekä </w:t>
      </w:r>
      <w:r w:rsidR="00782029" w:rsidRPr="00492529">
        <w:rPr>
          <w:rFonts w:eastAsia="Times New Roman" w:cs="Open Sans"/>
          <w:color w:val="000000"/>
          <w:sz w:val="22"/>
          <w:szCs w:val="22"/>
        </w:rPr>
        <w:t>yksik</w:t>
      </w:r>
      <w:r w:rsidR="00782029">
        <w:rPr>
          <w:rFonts w:eastAsia="Times New Roman" w:cs="Open Sans"/>
          <w:color w:val="000000"/>
          <w:sz w:val="22"/>
          <w:szCs w:val="22"/>
        </w:rPr>
        <w:t>köö</w:t>
      </w:r>
      <w:r w:rsidR="00782029" w:rsidRPr="00492529">
        <w:rPr>
          <w:rFonts w:eastAsia="Times New Roman" w:cs="Open Sans"/>
          <w:color w:val="000000"/>
          <w:sz w:val="22"/>
          <w:szCs w:val="22"/>
        </w:rPr>
        <w:t>n</w:t>
      </w:r>
      <w:r w:rsidR="00492529" w:rsidRPr="00492529">
        <w:rPr>
          <w:rFonts w:eastAsia="Times New Roman" w:cs="Open Sans"/>
          <w:color w:val="000000"/>
          <w:sz w:val="22"/>
          <w:szCs w:val="22"/>
        </w:rPr>
        <w:t xml:space="preserve"> sijoitettujen lasten tarpeet.</w:t>
      </w:r>
    </w:p>
    <w:p w14:paraId="462271FB" w14:textId="77777777" w:rsidR="00451048" w:rsidRDefault="00451048" w:rsidP="00A110F4">
      <w:pPr>
        <w:rPr>
          <w:rFonts w:eastAsia="Times New Roman" w:cs="Open Sans"/>
          <w:color w:val="000000"/>
          <w:sz w:val="22"/>
          <w:szCs w:val="22"/>
        </w:rPr>
      </w:pPr>
    </w:p>
    <w:p w14:paraId="454B8575" w14:textId="2EB37D69" w:rsidR="00451048" w:rsidRDefault="00451048" w:rsidP="00A110F4">
      <w:pPr>
        <w:rPr>
          <w:rFonts w:eastAsia="Times New Roman" w:cs="Open Sans"/>
          <w:color w:val="000000"/>
          <w:sz w:val="22"/>
          <w:szCs w:val="22"/>
        </w:rPr>
      </w:pPr>
      <w:r w:rsidRPr="00451048">
        <w:rPr>
          <w:rFonts w:eastAsia="Times New Roman" w:cs="Open Sans"/>
          <w:color w:val="000000"/>
          <w:sz w:val="22"/>
          <w:szCs w:val="22"/>
        </w:rPr>
        <w:t>Jokainen sosprolainen perehdytetään työtehtäviensä hoitamiseen lain- ja sopimusten sitomalla tavalla ja hänen osaamisestaan huolehditaan työsuhteen aikana täydennyskoulutuksen, työnopastuksen ja kehittämisen avulla. Perehdyttämisen, työnopastuksen ja suunnitelmallisen kehittämistyön avulla sitoutamme uudet ja vanhat työntekijämme yritykseemme ja toimintakäytäntöihimme. Perehdyttäminen on myös ennakoivaa turvallisuustoimintaa. Hyvin perehdytetty työntekijä hallitsee työtehtävän, työssä käytettävät työvälineet ja -menetelmät sekä osaa toimia myös uhka- ja poikkeustilanteissa.</w:t>
      </w:r>
    </w:p>
    <w:p w14:paraId="61D2E536" w14:textId="7B1A53E9" w:rsid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 </w:t>
      </w:r>
    </w:p>
    <w:p w14:paraId="10C64AD6" w14:textId="77777777" w:rsidR="00EC3AE4" w:rsidRPr="00A110F4" w:rsidRDefault="00EC3AE4" w:rsidP="00EC3AE4">
      <w:pPr>
        <w:rPr>
          <w:rFonts w:eastAsia="Times New Roman" w:cs="Open Sans"/>
          <w:color w:val="000000"/>
          <w:sz w:val="22"/>
          <w:szCs w:val="22"/>
        </w:rPr>
      </w:pPr>
      <w:r w:rsidRPr="00A110F4">
        <w:rPr>
          <w:rFonts w:eastAsia="Times New Roman" w:cs="Open Sans"/>
          <w:color w:val="000000"/>
          <w:sz w:val="22"/>
          <w:szCs w:val="22"/>
        </w:rPr>
        <w:t xml:space="preserve">Sosprossa jokaiselle uudelle työntekijällemme nimetään perehdyttäjä, joka vastaa perehdyttämisen toteuttamisesta. Samalla suunnitellaan, miten perehdytys toteutetaan. Perehdytyksen toteutuksessa hyödynnetään perehdytyskortteja, jotka toimivat perehdytykseen kuuluvien asioiden sisällön määrittäjinä, muistilistoina, aikatauluttajina ja perehdyttäjien nimeämisessä sekä vastuuttamisessa. Perehdytysaikaan vaikuttaa muun muassa perehtyjän työtehtävä, vastuualueet ja perehtyjän aiempi työelämäkokemus. Usein kuitenkin ensimmäinen kuukausi työsuhteen alusta on intensiivisin vaihe perehdyttämisessä ja siinä ajassa suurin osa työhön liittyvistä tehtävistä ja asioista tulee olla perehdytettynä. Nimetyn pääperehdyttäjän lisäksi jokaisen työyhteisön jäsenen tulee osallistua uuden työntekijän perehdyttämiseen sekä työtehtävien että työyhteisön toimintatapojen osalta. Jokainen perehdytysprosessi myös arvioidaan yhdessä perehtyjän, perehdytyksestä vastuullisen sekä mahdollisesti muun työryhmän kesken. Perehdytyksen tukena Sosprolla on erilaiset koulutus- ja ohjevideot, sekä laatujärjestelmään kuuluvat työtä ohjaavat kuvaukset, ohjeet ja </w:t>
      </w:r>
      <w:r w:rsidRPr="00A110F4">
        <w:rPr>
          <w:rFonts w:eastAsia="Times New Roman" w:cs="Open Sans"/>
          <w:color w:val="000000"/>
          <w:sz w:val="22"/>
          <w:szCs w:val="22"/>
        </w:rPr>
        <w:lastRenderedPageBreak/>
        <w:t xml:space="preserve">lomakkeet. Perehdytyskokonaisuutta tukee myös konsernihallinnon keskitetty perehdytystoiminta, jonka avulla perehdytykseen saadaan tasalaatuisuutta. </w:t>
      </w:r>
    </w:p>
    <w:p w14:paraId="22319CF4" w14:textId="77777777" w:rsidR="00EC3AE4" w:rsidRPr="00A110F4" w:rsidRDefault="00EC3AE4" w:rsidP="00EC3AE4">
      <w:pPr>
        <w:rPr>
          <w:rFonts w:eastAsia="Times New Roman" w:cs="Open Sans"/>
          <w:color w:val="000000"/>
          <w:sz w:val="22"/>
          <w:szCs w:val="22"/>
        </w:rPr>
      </w:pPr>
    </w:p>
    <w:p w14:paraId="645F12BB" w14:textId="77777777" w:rsidR="00EC3AE4" w:rsidRDefault="00EC3AE4" w:rsidP="00EC3AE4">
      <w:pPr>
        <w:rPr>
          <w:rFonts w:eastAsia="Times New Roman" w:cs="Open Sans"/>
          <w:color w:val="000000"/>
          <w:sz w:val="22"/>
          <w:szCs w:val="22"/>
        </w:rPr>
      </w:pPr>
      <w:r w:rsidRPr="00A110F4">
        <w:rPr>
          <w:rFonts w:eastAsia="Times New Roman" w:cs="Open Sans"/>
          <w:color w:val="000000"/>
          <w:sz w:val="22"/>
          <w:szCs w:val="22"/>
        </w:rPr>
        <w:t>Sosprossa osaamista kehitetään ammatillisen osaamisen ylläpitämiseksi ja kehittämiseksi, lain- ja säädöstenmukaisen toiminnan varmistamiseksi sekä edelläkävijyyden saavuttamiseksi.</w:t>
      </w:r>
      <w:r w:rsidRPr="00A110F4">
        <w:t xml:space="preserve"> </w:t>
      </w:r>
      <w:r w:rsidRPr="00A110F4">
        <w:rPr>
          <w:rFonts w:eastAsia="Times New Roman" w:cs="Open Sans"/>
          <w:color w:val="000000"/>
          <w:sz w:val="22"/>
          <w:szCs w:val="22"/>
        </w:rPr>
        <w:t xml:space="preserve">Osaamista kehitetään muun muassa koulutuksen, työnohjauksen, kehityskeskustelujen ja työssä oppimisen avulla. Koulutuksia toteutetaan yksilö, työryhmä ja koko henkilöstölle suunnattuina koulutuksina. Osaamisen kehittämisen tukena henkilöstöllä sekä esihenkilöillä on laatujärjestelmään kuuluva prosessikaavio, jossa kuvataan toimenpiteet sekä ohjeet osaamisen kehittämiseksi henkilökohtaisella sekä työryhmätasolla. </w:t>
      </w:r>
    </w:p>
    <w:p w14:paraId="347C7393" w14:textId="77777777" w:rsidR="00FD2B91" w:rsidRDefault="00FD2B91" w:rsidP="00EC3AE4">
      <w:pPr>
        <w:rPr>
          <w:rFonts w:eastAsia="Times New Roman" w:cs="Open Sans"/>
          <w:color w:val="000000"/>
          <w:sz w:val="22"/>
          <w:szCs w:val="22"/>
        </w:rPr>
      </w:pPr>
    </w:p>
    <w:p w14:paraId="1CD0CA39" w14:textId="28E6FCF4" w:rsidR="00FD2B91" w:rsidRPr="00A110F4" w:rsidRDefault="00F31B78" w:rsidP="00FD2B91">
      <w:pPr>
        <w:rPr>
          <w:rFonts w:eastAsia="Times New Roman" w:cs="Open Sans"/>
          <w:color w:val="000000"/>
          <w:sz w:val="22"/>
          <w:szCs w:val="22"/>
        </w:rPr>
      </w:pPr>
      <w:r>
        <w:rPr>
          <w:rFonts w:eastAsia="Times New Roman" w:cs="Open Sans"/>
          <w:color w:val="000000"/>
          <w:sz w:val="22"/>
          <w:szCs w:val="22"/>
        </w:rPr>
        <w:t xml:space="preserve">Osaava ja hyvinvoiva henkilöstö </w:t>
      </w:r>
      <w:r w:rsidR="004E4649">
        <w:rPr>
          <w:rFonts w:eastAsia="Times New Roman" w:cs="Open Sans"/>
          <w:color w:val="000000"/>
          <w:sz w:val="22"/>
          <w:szCs w:val="22"/>
        </w:rPr>
        <w:t>varmistaa palvelutuotannon laadun ja jatkuvuuden. Sosprossa työhyvinvointi</w:t>
      </w:r>
      <w:r w:rsidR="004E4649" w:rsidRPr="004E4649">
        <w:rPr>
          <w:rFonts w:eastAsia="Times New Roman" w:cs="Open Sans"/>
          <w:color w:val="000000"/>
          <w:sz w:val="22"/>
          <w:szCs w:val="22"/>
        </w:rPr>
        <w:t xml:space="preserve"> muodostuu hyvästä johtamisesta, osaavasta ja aikaansaavasta työtiimistä, työn ja muun elämän yhteensovittamisesta, yhteisesti sovituista pelisäännöistä sekä terveyttä edistävistä ja tukevista työterveyspalveluista.</w:t>
      </w:r>
      <w:r w:rsidR="007D4F43">
        <w:rPr>
          <w:rFonts w:eastAsia="Times New Roman" w:cs="Open Sans"/>
          <w:color w:val="000000"/>
          <w:sz w:val="22"/>
          <w:szCs w:val="22"/>
        </w:rPr>
        <w:t xml:space="preserve"> </w:t>
      </w:r>
      <w:r w:rsidR="00FD2B91" w:rsidRPr="00A110F4">
        <w:rPr>
          <w:rFonts w:eastAsia="Times New Roman" w:cs="Open Sans"/>
          <w:color w:val="000000"/>
          <w:sz w:val="22"/>
          <w:szCs w:val="22"/>
        </w:rPr>
        <w:t xml:space="preserve">Työyhteisön kehittämissuunnitelma velvoitetaan laatimaan yhteistoimintalaissa (1333/2021) ja sellaisena Sosprossa toimii vuosittain päivitettävä ja </w:t>
      </w:r>
      <w:r w:rsidR="007D4F43">
        <w:rPr>
          <w:rFonts w:eastAsia="Times New Roman" w:cs="Open Sans"/>
          <w:color w:val="000000"/>
          <w:sz w:val="22"/>
          <w:szCs w:val="22"/>
        </w:rPr>
        <w:t xml:space="preserve">neljän kuukauden välein </w:t>
      </w:r>
      <w:r w:rsidR="00FD2B91" w:rsidRPr="00A110F4">
        <w:rPr>
          <w:rFonts w:eastAsia="Times New Roman" w:cs="Open Sans"/>
          <w:color w:val="000000"/>
          <w:sz w:val="22"/>
          <w:szCs w:val="22"/>
        </w:rPr>
        <w:t xml:space="preserve">seurattava Yksikön toimintasuunnitelma, joka pitää sisällään </w:t>
      </w:r>
      <w:r w:rsidR="00317517">
        <w:rPr>
          <w:rFonts w:eastAsia="Times New Roman" w:cs="Open Sans"/>
          <w:color w:val="000000"/>
          <w:sz w:val="22"/>
          <w:szCs w:val="22"/>
        </w:rPr>
        <w:t xml:space="preserve">yksikön henkilöstön kanssa yhteistyössä laaditun ja päivitettävän </w:t>
      </w:r>
      <w:r w:rsidR="00FD2B91" w:rsidRPr="00A110F4">
        <w:rPr>
          <w:rFonts w:eastAsia="Times New Roman" w:cs="Open Sans"/>
          <w:color w:val="000000"/>
          <w:sz w:val="22"/>
          <w:szCs w:val="22"/>
        </w:rPr>
        <w:t>työhyvinvointisuunnitelman.</w:t>
      </w:r>
    </w:p>
    <w:p w14:paraId="03B6F48F" w14:textId="77777777" w:rsidR="00FD2B91" w:rsidRPr="00A110F4" w:rsidRDefault="00FD2B91" w:rsidP="00EC3AE4">
      <w:pPr>
        <w:rPr>
          <w:rFonts w:eastAsia="Times New Roman" w:cs="Open Sans"/>
          <w:color w:val="000000"/>
          <w:sz w:val="22"/>
          <w:szCs w:val="22"/>
        </w:rPr>
      </w:pPr>
    </w:p>
    <w:p w14:paraId="72B02FB7" w14:textId="77777777" w:rsidR="00A110F4" w:rsidRDefault="00A110F4" w:rsidP="00A110F4">
      <w:pPr>
        <w:rPr>
          <w:rFonts w:eastAsia="Times New Roman" w:cs="Open Sans"/>
          <w:color w:val="000000"/>
          <w:sz w:val="22"/>
          <w:szCs w:val="22"/>
        </w:rPr>
      </w:pPr>
    </w:p>
    <w:p w14:paraId="5202D2D9" w14:textId="4775ECCA" w:rsidR="00F327A9" w:rsidRPr="00A110F4" w:rsidRDefault="00316497" w:rsidP="0099462F">
      <w:pPr>
        <w:pStyle w:val="Alaotsikko"/>
        <w:rPr>
          <w:rFonts w:eastAsia="Times New Roman"/>
        </w:rPr>
      </w:pPr>
      <w:r>
        <w:rPr>
          <w:rFonts w:eastAsia="Times New Roman"/>
        </w:rPr>
        <w:t>Toiminnan</w:t>
      </w:r>
      <w:r w:rsidR="00016625">
        <w:rPr>
          <w:rFonts w:eastAsia="Times New Roman"/>
        </w:rPr>
        <w:t xml:space="preserve"> jatkuvuuden varmistaminen</w:t>
      </w:r>
    </w:p>
    <w:p w14:paraId="6C237D4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 on vakavarainen yritys, jonka kasvu on perustunut kehitysresurssien mahdollistamiseen mm.</w:t>
      </w:r>
    </w:p>
    <w:p w14:paraId="288A3276"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osaamisen, laatujärjestelmän, työkalujen, tietojärjestelmien, johtamisen, kiinteistöjen ja kiinteistöjen piha-</w:t>
      </w:r>
    </w:p>
    <w:p w14:paraId="58BEA3B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alueiden osalta. Sospron toiminta perustuu paikalliseen vahvaan johtamiseen ja keskitetyistä toiminnoista </w:t>
      </w:r>
    </w:p>
    <w:p w14:paraId="249BB54B" w14:textId="613300BE" w:rsid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haettavaan synergiaan, jonka avulla olemme vahvempia ja valmiimpia ottamaan vastaan </w:t>
      </w:r>
      <w:r w:rsidR="00D41AF0">
        <w:rPr>
          <w:rFonts w:eastAsia="Times New Roman" w:cs="Open Sans"/>
          <w:color w:val="000000"/>
          <w:sz w:val="22"/>
          <w:szCs w:val="22"/>
        </w:rPr>
        <w:t>t</w:t>
      </w:r>
      <w:r w:rsidRPr="00A110F4">
        <w:rPr>
          <w:rFonts w:eastAsia="Times New Roman" w:cs="Open Sans"/>
          <w:color w:val="000000"/>
          <w:sz w:val="22"/>
          <w:szCs w:val="22"/>
        </w:rPr>
        <w:t xml:space="preserve">oimintaympäristön haasteet ja muutokset. </w:t>
      </w:r>
    </w:p>
    <w:p w14:paraId="05F7F2CB" w14:textId="77777777" w:rsidR="00D31247" w:rsidRDefault="00D31247" w:rsidP="00A110F4">
      <w:pPr>
        <w:rPr>
          <w:rFonts w:eastAsia="Times New Roman" w:cs="Open Sans"/>
          <w:color w:val="000000"/>
          <w:sz w:val="22"/>
          <w:szCs w:val="22"/>
        </w:rPr>
      </w:pPr>
    </w:p>
    <w:p w14:paraId="401D0394" w14:textId="434714FE" w:rsidR="00E0541F" w:rsidRDefault="00D31247" w:rsidP="00D31247">
      <w:pPr>
        <w:rPr>
          <w:rFonts w:eastAsia="Times New Roman" w:cs="Open Sans"/>
          <w:color w:val="000000"/>
          <w:sz w:val="22"/>
          <w:szCs w:val="22"/>
        </w:rPr>
      </w:pPr>
      <w:r w:rsidRPr="00D31247">
        <w:rPr>
          <w:rFonts w:eastAsia="Times New Roman" w:cs="Open Sans"/>
          <w:color w:val="000000"/>
          <w:sz w:val="22"/>
          <w:szCs w:val="22"/>
        </w:rPr>
        <w:t xml:space="preserve">Sospron </w:t>
      </w:r>
      <w:r w:rsidR="002B72B8">
        <w:rPr>
          <w:rFonts w:eastAsia="Times New Roman" w:cs="Open Sans"/>
          <w:color w:val="000000"/>
          <w:sz w:val="22"/>
          <w:szCs w:val="22"/>
        </w:rPr>
        <w:t>toiminnan jatkuvuu</w:t>
      </w:r>
      <w:r w:rsidR="00BD39E1">
        <w:rPr>
          <w:rFonts w:eastAsia="Times New Roman" w:cs="Open Sans"/>
          <w:color w:val="000000"/>
          <w:sz w:val="22"/>
          <w:szCs w:val="22"/>
        </w:rPr>
        <w:t>tta</w:t>
      </w:r>
      <w:r w:rsidR="009D0A38">
        <w:rPr>
          <w:rFonts w:eastAsia="Times New Roman" w:cs="Open Sans"/>
          <w:color w:val="000000"/>
          <w:sz w:val="22"/>
          <w:szCs w:val="22"/>
        </w:rPr>
        <w:t xml:space="preserve"> johdetaan johtamisjärjestelmään kuuluvien rakenteiden</w:t>
      </w:r>
      <w:r w:rsidR="007A6962">
        <w:rPr>
          <w:rFonts w:eastAsia="Times New Roman" w:cs="Open Sans"/>
          <w:color w:val="000000"/>
          <w:sz w:val="22"/>
          <w:szCs w:val="22"/>
        </w:rPr>
        <w:t xml:space="preserve"> ja työkalujen </w:t>
      </w:r>
      <w:r w:rsidR="006875F1">
        <w:rPr>
          <w:rFonts w:eastAsia="Times New Roman" w:cs="Open Sans"/>
          <w:color w:val="000000"/>
          <w:sz w:val="22"/>
          <w:szCs w:val="22"/>
        </w:rPr>
        <w:t>avulla. Jatkuvuutta</w:t>
      </w:r>
      <w:r w:rsidR="00BD39E1">
        <w:rPr>
          <w:rFonts w:eastAsia="Times New Roman" w:cs="Open Sans"/>
          <w:color w:val="000000"/>
          <w:sz w:val="22"/>
          <w:szCs w:val="22"/>
        </w:rPr>
        <w:t xml:space="preserve"> </w:t>
      </w:r>
      <w:r w:rsidR="005239C2">
        <w:rPr>
          <w:rFonts w:eastAsia="Times New Roman" w:cs="Open Sans"/>
          <w:color w:val="000000"/>
          <w:sz w:val="22"/>
          <w:szCs w:val="22"/>
        </w:rPr>
        <w:t>seurataan</w:t>
      </w:r>
      <w:r w:rsidR="006875F1">
        <w:rPr>
          <w:rFonts w:eastAsia="Times New Roman" w:cs="Open Sans"/>
          <w:color w:val="000000"/>
          <w:sz w:val="22"/>
          <w:szCs w:val="22"/>
        </w:rPr>
        <w:t xml:space="preserve"> systemaattisesti</w:t>
      </w:r>
      <w:r w:rsidR="005239C2">
        <w:rPr>
          <w:rFonts w:eastAsia="Times New Roman" w:cs="Open Sans"/>
          <w:color w:val="000000"/>
          <w:sz w:val="22"/>
          <w:szCs w:val="22"/>
        </w:rPr>
        <w:t xml:space="preserve"> toiminnan keskeisten</w:t>
      </w:r>
      <w:r w:rsidR="004E0290">
        <w:rPr>
          <w:rFonts w:eastAsia="Times New Roman" w:cs="Open Sans"/>
          <w:color w:val="000000"/>
          <w:sz w:val="22"/>
          <w:szCs w:val="22"/>
        </w:rPr>
        <w:t xml:space="preserve"> mittareiden avull</w:t>
      </w:r>
      <w:r w:rsidR="006875F1">
        <w:rPr>
          <w:rFonts w:eastAsia="Times New Roman" w:cs="Open Sans"/>
          <w:color w:val="000000"/>
          <w:sz w:val="22"/>
          <w:szCs w:val="22"/>
        </w:rPr>
        <w:t>a</w:t>
      </w:r>
      <w:r w:rsidR="00CC656A">
        <w:rPr>
          <w:rFonts w:eastAsia="Times New Roman" w:cs="Open Sans"/>
          <w:color w:val="000000"/>
          <w:sz w:val="22"/>
          <w:szCs w:val="22"/>
        </w:rPr>
        <w:t xml:space="preserve"> ja epäkohtiin tai poikkeamiin reagoidaan välittömästi</w:t>
      </w:r>
      <w:r w:rsidR="00E0541F">
        <w:rPr>
          <w:rFonts w:eastAsia="Times New Roman" w:cs="Open Sans"/>
          <w:color w:val="000000"/>
          <w:sz w:val="22"/>
          <w:szCs w:val="22"/>
        </w:rPr>
        <w:t xml:space="preserve"> laatujärjestelmän toimintamallien mukaisesti organisaation kaikilla tasoilla.</w:t>
      </w:r>
      <w:r w:rsidR="00C44472">
        <w:rPr>
          <w:rFonts w:eastAsia="Times New Roman" w:cs="Open Sans"/>
          <w:color w:val="000000"/>
          <w:sz w:val="22"/>
          <w:szCs w:val="22"/>
        </w:rPr>
        <w:t xml:space="preserve"> </w:t>
      </w:r>
    </w:p>
    <w:p w14:paraId="3EEC1FFA" w14:textId="77777777" w:rsidR="00A26D38" w:rsidRDefault="00A26D38" w:rsidP="00D31247">
      <w:pPr>
        <w:rPr>
          <w:rFonts w:eastAsia="Times New Roman" w:cs="Open Sans"/>
          <w:color w:val="000000"/>
          <w:sz w:val="22"/>
          <w:szCs w:val="22"/>
        </w:rPr>
      </w:pPr>
    </w:p>
    <w:p w14:paraId="50AB5F85" w14:textId="297A63F8" w:rsidR="00A26D38" w:rsidRDefault="00A26D38" w:rsidP="00D31247">
      <w:pPr>
        <w:rPr>
          <w:rFonts w:eastAsia="Times New Roman" w:cs="Open Sans"/>
          <w:color w:val="000000"/>
          <w:sz w:val="22"/>
          <w:szCs w:val="22"/>
        </w:rPr>
      </w:pPr>
      <w:r>
        <w:rPr>
          <w:rFonts w:eastAsia="Times New Roman" w:cs="Open Sans"/>
          <w:color w:val="000000"/>
          <w:sz w:val="22"/>
          <w:szCs w:val="22"/>
        </w:rPr>
        <w:t xml:space="preserve">Sosprossa on nimetty </w:t>
      </w:r>
      <w:r w:rsidR="00126D1C">
        <w:rPr>
          <w:rFonts w:eastAsia="Times New Roman" w:cs="Open Sans"/>
          <w:color w:val="000000"/>
          <w:sz w:val="22"/>
          <w:szCs w:val="22"/>
        </w:rPr>
        <w:t xml:space="preserve">Valmiusryhmä, johon kuuluvat </w:t>
      </w:r>
      <w:r w:rsidR="00095B6D">
        <w:rPr>
          <w:rFonts w:eastAsia="Times New Roman" w:cs="Open Sans"/>
          <w:color w:val="000000"/>
          <w:sz w:val="22"/>
          <w:szCs w:val="22"/>
        </w:rPr>
        <w:t xml:space="preserve">laatujohtaja, henkilöstöpäällikkö ja työsuojelupäällikkö. Valmiusryhmä </w:t>
      </w:r>
      <w:r w:rsidR="005E0E6B">
        <w:rPr>
          <w:rFonts w:eastAsia="Times New Roman" w:cs="Open Sans"/>
          <w:color w:val="000000"/>
          <w:sz w:val="22"/>
          <w:szCs w:val="22"/>
        </w:rPr>
        <w:t xml:space="preserve">vastaa varautumiseen liittyvien </w:t>
      </w:r>
      <w:r w:rsidR="00FD386A">
        <w:rPr>
          <w:rFonts w:eastAsia="Times New Roman" w:cs="Open Sans"/>
          <w:color w:val="000000"/>
          <w:sz w:val="22"/>
          <w:szCs w:val="22"/>
        </w:rPr>
        <w:t xml:space="preserve">yhteisten </w:t>
      </w:r>
      <w:r w:rsidR="005E0E6B">
        <w:rPr>
          <w:rFonts w:eastAsia="Times New Roman" w:cs="Open Sans"/>
          <w:color w:val="000000"/>
          <w:sz w:val="22"/>
          <w:szCs w:val="22"/>
        </w:rPr>
        <w:t>ohjeiden ajantasaisuudesta</w:t>
      </w:r>
      <w:r w:rsidR="00904DF0">
        <w:rPr>
          <w:rFonts w:eastAsia="Times New Roman" w:cs="Open Sans"/>
          <w:color w:val="000000"/>
          <w:sz w:val="22"/>
          <w:szCs w:val="22"/>
        </w:rPr>
        <w:t xml:space="preserve"> sekä</w:t>
      </w:r>
      <w:r w:rsidR="0004224C">
        <w:rPr>
          <w:rFonts w:eastAsia="Times New Roman" w:cs="Open Sans"/>
          <w:color w:val="000000"/>
          <w:sz w:val="22"/>
          <w:szCs w:val="22"/>
        </w:rPr>
        <w:t xml:space="preserve"> merkittävissä</w:t>
      </w:r>
      <w:r w:rsidR="00904DF0">
        <w:rPr>
          <w:rFonts w:eastAsia="Times New Roman" w:cs="Open Sans"/>
          <w:color w:val="000000"/>
          <w:sz w:val="22"/>
          <w:szCs w:val="22"/>
        </w:rPr>
        <w:t xml:space="preserve"> </w:t>
      </w:r>
      <w:r w:rsidR="0004224C">
        <w:rPr>
          <w:rFonts w:eastAsia="Times New Roman" w:cs="Open Sans"/>
          <w:color w:val="000000"/>
          <w:sz w:val="22"/>
          <w:szCs w:val="22"/>
        </w:rPr>
        <w:t>poikke</w:t>
      </w:r>
      <w:r w:rsidR="00733167">
        <w:rPr>
          <w:rFonts w:eastAsia="Times New Roman" w:cs="Open Sans"/>
          <w:color w:val="000000"/>
          <w:sz w:val="22"/>
          <w:szCs w:val="22"/>
        </w:rPr>
        <w:t>avissa</w:t>
      </w:r>
      <w:r w:rsidR="0043484F">
        <w:rPr>
          <w:rFonts w:eastAsia="Times New Roman" w:cs="Open Sans"/>
          <w:color w:val="000000"/>
          <w:sz w:val="22"/>
          <w:szCs w:val="22"/>
        </w:rPr>
        <w:t xml:space="preserve"> olosuhteissa</w:t>
      </w:r>
      <w:r w:rsidR="0004224C">
        <w:rPr>
          <w:rFonts w:eastAsia="Times New Roman" w:cs="Open Sans"/>
          <w:color w:val="000000"/>
          <w:sz w:val="22"/>
          <w:szCs w:val="22"/>
        </w:rPr>
        <w:t xml:space="preserve"> toiminnan ohjeistamisesta.</w:t>
      </w:r>
      <w:r w:rsidR="00904DF0">
        <w:rPr>
          <w:rFonts w:eastAsia="Times New Roman" w:cs="Open Sans"/>
          <w:color w:val="000000"/>
          <w:sz w:val="22"/>
          <w:szCs w:val="22"/>
        </w:rPr>
        <w:t xml:space="preserve"> Valmiusryhmä</w:t>
      </w:r>
      <w:r w:rsidR="00FD386A">
        <w:rPr>
          <w:rFonts w:eastAsia="Times New Roman" w:cs="Open Sans"/>
          <w:color w:val="000000"/>
          <w:sz w:val="22"/>
          <w:szCs w:val="22"/>
        </w:rPr>
        <w:t xml:space="preserve"> kokoontuu tarvittaessa, vähintään kerran vuodessa. </w:t>
      </w:r>
    </w:p>
    <w:p w14:paraId="2AF9BA0F" w14:textId="77777777" w:rsidR="00E0541F" w:rsidRDefault="00E0541F" w:rsidP="00D31247">
      <w:pPr>
        <w:rPr>
          <w:rFonts w:eastAsia="Times New Roman" w:cs="Open Sans"/>
          <w:color w:val="000000"/>
          <w:sz w:val="22"/>
          <w:szCs w:val="22"/>
        </w:rPr>
      </w:pPr>
    </w:p>
    <w:p w14:paraId="57CAD8E1" w14:textId="051DEC41" w:rsidR="00BE37FB" w:rsidRDefault="003216EB" w:rsidP="003F7B28">
      <w:pPr>
        <w:rPr>
          <w:rFonts w:eastAsia="Times New Roman" w:cs="Open Sans"/>
          <w:color w:val="000000"/>
          <w:sz w:val="22"/>
          <w:szCs w:val="22"/>
        </w:rPr>
      </w:pPr>
      <w:r>
        <w:rPr>
          <w:rFonts w:eastAsia="Times New Roman" w:cs="Open Sans"/>
          <w:color w:val="000000"/>
          <w:sz w:val="22"/>
          <w:szCs w:val="22"/>
        </w:rPr>
        <w:t>Sospro</w:t>
      </w:r>
      <w:r w:rsidR="00646F80">
        <w:rPr>
          <w:rFonts w:eastAsia="Times New Roman" w:cs="Open Sans"/>
          <w:color w:val="000000"/>
          <w:sz w:val="22"/>
          <w:szCs w:val="22"/>
        </w:rPr>
        <w:t xml:space="preserve">ssa on ohjeet kriisiviestinnän varalta. Kriisiviestintä aktivoituu </w:t>
      </w:r>
      <w:r w:rsidR="00F81536">
        <w:rPr>
          <w:rFonts w:eastAsia="Times New Roman" w:cs="Open Sans"/>
          <w:color w:val="000000"/>
          <w:sz w:val="22"/>
          <w:szCs w:val="22"/>
        </w:rPr>
        <w:t>t</w:t>
      </w:r>
      <w:r w:rsidR="00F81536" w:rsidRPr="00F81536">
        <w:rPr>
          <w:rFonts w:eastAsia="Times New Roman" w:cs="Open Sans"/>
          <w:color w:val="000000"/>
          <w:sz w:val="22"/>
          <w:szCs w:val="22"/>
        </w:rPr>
        <w:t>ilanteessa, jolloin on kyse merkittävästä poikkeamasta toiminnassa esimerkiksi</w:t>
      </w:r>
      <w:r w:rsidR="00F81536">
        <w:rPr>
          <w:rFonts w:eastAsia="Times New Roman" w:cs="Open Sans"/>
          <w:color w:val="000000"/>
          <w:sz w:val="22"/>
          <w:szCs w:val="22"/>
        </w:rPr>
        <w:t xml:space="preserve"> </w:t>
      </w:r>
      <w:r w:rsidR="00F81536" w:rsidRPr="00F81536">
        <w:rPr>
          <w:rFonts w:eastAsia="Times New Roman" w:cs="Open Sans"/>
          <w:color w:val="000000"/>
          <w:sz w:val="22"/>
          <w:szCs w:val="22"/>
        </w:rPr>
        <w:t>tulipalo, vakavat väkivaltatilanteet, onnettomuudet tai muut vakavat uhat toiminnan keskeyttämisestä.</w:t>
      </w:r>
      <w:r w:rsidR="00F81536">
        <w:rPr>
          <w:rFonts w:eastAsia="Times New Roman" w:cs="Open Sans"/>
          <w:color w:val="000000"/>
          <w:sz w:val="22"/>
          <w:szCs w:val="22"/>
        </w:rPr>
        <w:t xml:space="preserve"> Ohjeessa </w:t>
      </w:r>
      <w:r w:rsidR="00B52AD6" w:rsidRPr="00B52AD6">
        <w:rPr>
          <w:rFonts w:eastAsia="Times New Roman" w:cs="Open Sans"/>
          <w:color w:val="000000"/>
          <w:sz w:val="22"/>
          <w:szCs w:val="22"/>
        </w:rPr>
        <w:t>on kerrottu, miten viestimme kriisitilanteissa ja ketkä osallistuvat kriisiviestinnän toteuttamiseen.</w:t>
      </w:r>
      <w:r w:rsidR="00746637">
        <w:rPr>
          <w:rFonts w:eastAsia="Times New Roman" w:cs="Open Sans"/>
          <w:color w:val="000000"/>
          <w:sz w:val="22"/>
          <w:szCs w:val="22"/>
        </w:rPr>
        <w:t xml:space="preserve"> </w:t>
      </w:r>
      <w:r w:rsidR="00746637" w:rsidRPr="00746637">
        <w:rPr>
          <w:rFonts w:eastAsia="Times New Roman" w:cs="Open Sans"/>
          <w:color w:val="000000"/>
          <w:sz w:val="22"/>
          <w:szCs w:val="22"/>
        </w:rPr>
        <w:t>Kriisiviestinnän vastuu määräytyy sen perusteella, koskettaako asia konsernia,</w:t>
      </w:r>
      <w:r w:rsidR="00BE37FB">
        <w:rPr>
          <w:rFonts w:eastAsia="Times New Roman" w:cs="Open Sans"/>
          <w:color w:val="000000"/>
          <w:sz w:val="22"/>
          <w:szCs w:val="22"/>
        </w:rPr>
        <w:t xml:space="preserve"> </w:t>
      </w:r>
      <w:r w:rsidR="00746637" w:rsidRPr="00746637">
        <w:rPr>
          <w:rFonts w:eastAsia="Times New Roman" w:cs="Open Sans"/>
          <w:color w:val="000000"/>
          <w:sz w:val="22"/>
          <w:szCs w:val="22"/>
        </w:rPr>
        <w:t>aluetta tai yhtä toimipistettä</w:t>
      </w:r>
      <w:r w:rsidR="00D2303D">
        <w:rPr>
          <w:rFonts w:eastAsia="Times New Roman" w:cs="Open Sans"/>
          <w:color w:val="000000"/>
          <w:sz w:val="22"/>
          <w:szCs w:val="22"/>
        </w:rPr>
        <w:t>.</w:t>
      </w:r>
    </w:p>
    <w:p w14:paraId="76E87AD3" w14:textId="77777777" w:rsidR="00D2303D" w:rsidRDefault="00D2303D" w:rsidP="003F7B28">
      <w:pPr>
        <w:rPr>
          <w:rFonts w:eastAsia="Times New Roman" w:cs="Open Sans"/>
          <w:color w:val="000000"/>
          <w:sz w:val="22"/>
          <w:szCs w:val="22"/>
        </w:rPr>
      </w:pPr>
    </w:p>
    <w:p w14:paraId="1F5F68A6" w14:textId="58872063" w:rsidR="00D2303D" w:rsidRDefault="004A1BA7" w:rsidP="003F7B28">
      <w:pPr>
        <w:rPr>
          <w:rFonts w:eastAsia="Times New Roman" w:cs="Open Sans"/>
          <w:color w:val="000000"/>
          <w:sz w:val="22"/>
          <w:szCs w:val="22"/>
        </w:rPr>
      </w:pPr>
      <w:r>
        <w:rPr>
          <w:rFonts w:eastAsia="Times New Roman" w:cs="Open Sans"/>
          <w:color w:val="000000"/>
          <w:sz w:val="22"/>
          <w:szCs w:val="22"/>
        </w:rPr>
        <w:t xml:space="preserve">Sospron toiminnassa kriittisiä palveluja ovat sijaishuollon ympärivuorokautinen palvelutuotanto. </w:t>
      </w:r>
      <w:r w:rsidR="00BE7FAD">
        <w:rPr>
          <w:rFonts w:eastAsia="Times New Roman" w:cs="Open Sans"/>
          <w:color w:val="000000"/>
          <w:sz w:val="22"/>
          <w:szCs w:val="22"/>
        </w:rPr>
        <w:t>Sijaishuollon palveluyksiköiden valmius- ja jatkuvuudenhallintasuunnitelmissa on kuvattu</w:t>
      </w:r>
      <w:r w:rsidR="006A1544">
        <w:rPr>
          <w:rFonts w:eastAsia="Times New Roman" w:cs="Open Sans"/>
          <w:color w:val="000000"/>
          <w:sz w:val="22"/>
          <w:szCs w:val="22"/>
        </w:rPr>
        <w:t xml:space="preserve"> varautuminen</w:t>
      </w:r>
      <w:r w:rsidR="00BE7FAD">
        <w:rPr>
          <w:rFonts w:eastAsia="Times New Roman" w:cs="Open Sans"/>
          <w:color w:val="000000"/>
          <w:sz w:val="22"/>
          <w:szCs w:val="22"/>
        </w:rPr>
        <w:t xml:space="preserve"> </w:t>
      </w:r>
      <w:r w:rsidR="00EA30AC">
        <w:rPr>
          <w:rFonts w:eastAsia="Times New Roman" w:cs="Open Sans"/>
          <w:color w:val="000000"/>
          <w:sz w:val="22"/>
          <w:szCs w:val="22"/>
        </w:rPr>
        <w:t>palveluun liittyv</w:t>
      </w:r>
      <w:r w:rsidR="006A1544">
        <w:rPr>
          <w:rFonts w:eastAsia="Times New Roman" w:cs="Open Sans"/>
          <w:color w:val="000000"/>
          <w:sz w:val="22"/>
          <w:szCs w:val="22"/>
        </w:rPr>
        <w:t>ien</w:t>
      </w:r>
      <w:r w:rsidR="00EA30AC">
        <w:rPr>
          <w:rFonts w:eastAsia="Times New Roman" w:cs="Open Sans"/>
          <w:color w:val="000000"/>
          <w:sz w:val="22"/>
          <w:szCs w:val="22"/>
        </w:rPr>
        <w:t xml:space="preserve"> kriittis</w:t>
      </w:r>
      <w:r w:rsidR="006A1544">
        <w:rPr>
          <w:rFonts w:eastAsia="Times New Roman" w:cs="Open Sans"/>
          <w:color w:val="000000"/>
          <w:sz w:val="22"/>
          <w:szCs w:val="22"/>
        </w:rPr>
        <w:t>ten</w:t>
      </w:r>
      <w:r w:rsidR="00EA30AC">
        <w:rPr>
          <w:rFonts w:eastAsia="Times New Roman" w:cs="Open Sans"/>
          <w:color w:val="000000"/>
          <w:sz w:val="22"/>
          <w:szCs w:val="22"/>
        </w:rPr>
        <w:t xml:space="preserve"> toimin</w:t>
      </w:r>
      <w:r w:rsidR="006A1544">
        <w:rPr>
          <w:rFonts w:eastAsia="Times New Roman" w:cs="Open Sans"/>
          <w:color w:val="000000"/>
          <w:sz w:val="22"/>
          <w:szCs w:val="22"/>
        </w:rPr>
        <w:t>tojen</w:t>
      </w:r>
      <w:r w:rsidR="00EA30AC">
        <w:rPr>
          <w:rFonts w:eastAsia="Times New Roman" w:cs="Open Sans"/>
          <w:color w:val="000000"/>
          <w:sz w:val="22"/>
          <w:szCs w:val="22"/>
        </w:rPr>
        <w:t xml:space="preserve">, kuten henkilöstö, toimipisteiden tilat, </w:t>
      </w:r>
      <w:r w:rsidR="00CC7835">
        <w:rPr>
          <w:rFonts w:eastAsia="Times New Roman" w:cs="Open Sans"/>
          <w:color w:val="000000"/>
          <w:sz w:val="22"/>
          <w:szCs w:val="22"/>
        </w:rPr>
        <w:t>asiakastietojärjestelmä sekä ruoka-</w:t>
      </w:r>
      <w:r w:rsidR="00945DA4">
        <w:rPr>
          <w:rFonts w:eastAsia="Times New Roman" w:cs="Open Sans"/>
          <w:color w:val="000000"/>
          <w:sz w:val="22"/>
          <w:szCs w:val="22"/>
        </w:rPr>
        <w:t>, vesi- ja lämpöhuolto</w:t>
      </w:r>
      <w:r w:rsidR="006A1544">
        <w:rPr>
          <w:rFonts w:eastAsia="Times New Roman" w:cs="Open Sans"/>
          <w:color w:val="000000"/>
          <w:sz w:val="22"/>
          <w:szCs w:val="22"/>
        </w:rPr>
        <w:t xml:space="preserve"> osalta</w:t>
      </w:r>
      <w:r w:rsidR="00945DA4">
        <w:rPr>
          <w:rFonts w:eastAsia="Times New Roman" w:cs="Open Sans"/>
          <w:color w:val="000000"/>
          <w:sz w:val="22"/>
          <w:szCs w:val="22"/>
        </w:rPr>
        <w:t xml:space="preserve"> sekä miten kauan </w:t>
      </w:r>
      <w:r w:rsidR="00F23ED1">
        <w:rPr>
          <w:rFonts w:eastAsia="Times New Roman" w:cs="Open Sans"/>
          <w:color w:val="000000"/>
          <w:sz w:val="22"/>
          <w:szCs w:val="22"/>
        </w:rPr>
        <w:t xml:space="preserve">kyseinen toiminto voi häiriön sattuessa olla keskeytettynä. </w:t>
      </w:r>
    </w:p>
    <w:p w14:paraId="47FC0CEE" w14:textId="1AD2ED7F" w:rsidR="00BD7ECE" w:rsidRDefault="00BD7ECE" w:rsidP="003F7B28">
      <w:pPr>
        <w:rPr>
          <w:rFonts w:eastAsia="Times New Roman" w:cs="Open Sans"/>
          <w:color w:val="000000"/>
          <w:sz w:val="22"/>
          <w:szCs w:val="22"/>
        </w:rPr>
      </w:pPr>
      <w:r>
        <w:rPr>
          <w:rFonts w:eastAsia="Times New Roman" w:cs="Open Sans"/>
          <w:color w:val="000000"/>
          <w:sz w:val="22"/>
          <w:szCs w:val="22"/>
        </w:rPr>
        <w:lastRenderedPageBreak/>
        <w:t>Sospro ostaa palveluja, kuten siivous- ja kiinteistöhuollon palveluja</w:t>
      </w:r>
      <w:r w:rsidR="003B35E6">
        <w:rPr>
          <w:rFonts w:eastAsia="Times New Roman" w:cs="Open Sans"/>
          <w:color w:val="000000"/>
          <w:sz w:val="22"/>
          <w:szCs w:val="22"/>
        </w:rPr>
        <w:t xml:space="preserve"> tai</w:t>
      </w:r>
      <w:r>
        <w:rPr>
          <w:rFonts w:eastAsia="Times New Roman" w:cs="Open Sans"/>
          <w:color w:val="000000"/>
          <w:sz w:val="22"/>
          <w:szCs w:val="22"/>
        </w:rPr>
        <w:t xml:space="preserve"> </w:t>
      </w:r>
      <w:proofErr w:type="spellStart"/>
      <w:r>
        <w:rPr>
          <w:rFonts w:eastAsia="Times New Roman" w:cs="Open Sans"/>
          <w:color w:val="000000"/>
          <w:sz w:val="22"/>
          <w:szCs w:val="22"/>
        </w:rPr>
        <w:t>konsultatiivisia</w:t>
      </w:r>
      <w:proofErr w:type="spellEnd"/>
      <w:r>
        <w:rPr>
          <w:rFonts w:eastAsia="Times New Roman" w:cs="Open Sans"/>
          <w:color w:val="000000"/>
          <w:sz w:val="22"/>
          <w:szCs w:val="22"/>
        </w:rPr>
        <w:t xml:space="preserve"> </w:t>
      </w:r>
      <w:r w:rsidR="00DC7E2C">
        <w:rPr>
          <w:rFonts w:eastAsia="Times New Roman" w:cs="Open Sans"/>
          <w:color w:val="000000"/>
          <w:sz w:val="22"/>
          <w:szCs w:val="22"/>
        </w:rPr>
        <w:t>asiakastyön tueksi tarkoitettuja palveluja.</w:t>
      </w:r>
      <w:r w:rsidR="003B35E6">
        <w:rPr>
          <w:rFonts w:eastAsia="Times New Roman" w:cs="Open Sans"/>
          <w:color w:val="000000"/>
          <w:sz w:val="22"/>
          <w:szCs w:val="22"/>
        </w:rPr>
        <w:t xml:space="preserve"> </w:t>
      </w:r>
      <w:r w:rsidR="0047386C">
        <w:rPr>
          <w:rFonts w:eastAsia="Times New Roman" w:cs="Open Sans"/>
          <w:color w:val="000000"/>
          <w:sz w:val="22"/>
          <w:szCs w:val="22"/>
        </w:rPr>
        <w:t xml:space="preserve">Ostopalveluyhteistyökumppanilta edellytetään toimivaa omavalvontaa ja </w:t>
      </w:r>
      <w:r w:rsidR="00A302D4">
        <w:rPr>
          <w:rFonts w:eastAsia="Times New Roman" w:cs="Open Sans"/>
          <w:color w:val="000000"/>
          <w:sz w:val="22"/>
          <w:szCs w:val="22"/>
        </w:rPr>
        <w:t>sen sopimukseen perustuvaa toimin</w:t>
      </w:r>
      <w:r w:rsidR="00007B1F">
        <w:rPr>
          <w:rFonts w:eastAsia="Times New Roman" w:cs="Open Sans"/>
          <w:color w:val="000000"/>
          <w:sz w:val="22"/>
          <w:szCs w:val="22"/>
        </w:rPr>
        <w:t>nan laatu</w:t>
      </w:r>
      <w:r w:rsidR="00A302D4">
        <w:rPr>
          <w:rFonts w:eastAsia="Times New Roman" w:cs="Open Sans"/>
          <w:color w:val="000000"/>
          <w:sz w:val="22"/>
          <w:szCs w:val="22"/>
        </w:rPr>
        <w:t xml:space="preserve">a seurataan paikallisesti yksikön vastuuhenkilön toimesta. </w:t>
      </w:r>
      <w:r w:rsidR="003B35E6">
        <w:rPr>
          <w:rFonts w:eastAsia="Times New Roman" w:cs="Open Sans"/>
          <w:color w:val="000000"/>
          <w:sz w:val="22"/>
          <w:szCs w:val="22"/>
        </w:rPr>
        <w:t xml:space="preserve">Alihankintana Sospron palveluyksikkö saattaa käyttää vuokratyövoimaa hoito-, kasvatus- ja kuntoutustyössä. </w:t>
      </w:r>
      <w:r w:rsidR="00007B1F">
        <w:rPr>
          <w:rFonts w:eastAsia="Times New Roman" w:cs="Open Sans"/>
          <w:color w:val="000000"/>
          <w:sz w:val="22"/>
          <w:szCs w:val="22"/>
        </w:rPr>
        <w:t>Hoito- ja kasvatustehtävissä käytettävä henkilöstö perehdytetään</w:t>
      </w:r>
      <w:r w:rsidR="000B0BCB">
        <w:rPr>
          <w:rFonts w:eastAsia="Times New Roman" w:cs="Open Sans"/>
          <w:color w:val="000000"/>
          <w:sz w:val="22"/>
          <w:szCs w:val="22"/>
        </w:rPr>
        <w:t xml:space="preserve"> samalla tavalla, kuin vakituinen henkilöstö ja sen lainmukaisesta toimintaa valvoo arjessa kyseisen yksikön lähiesihenkilö. </w:t>
      </w:r>
    </w:p>
    <w:p w14:paraId="3C8BA1B9" w14:textId="77777777" w:rsidR="00BE37FB" w:rsidRDefault="00BE37FB" w:rsidP="003F7B28">
      <w:pPr>
        <w:rPr>
          <w:rFonts w:eastAsia="Times New Roman" w:cs="Open Sans"/>
          <w:color w:val="000000"/>
          <w:sz w:val="22"/>
          <w:szCs w:val="22"/>
        </w:rPr>
      </w:pPr>
    </w:p>
    <w:p w14:paraId="647B8BDB" w14:textId="5B125752" w:rsidR="009D10DD" w:rsidRDefault="00C21A5D" w:rsidP="003F7B28">
      <w:pPr>
        <w:rPr>
          <w:rFonts w:eastAsia="Times New Roman" w:cs="Open Sans"/>
          <w:color w:val="000000"/>
          <w:sz w:val="22"/>
          <w:szCs w:val="22"/>
        </w:rPr>
      </w:pPr>
      <w:r w:rsidRPr="00C21A5D">
        <w:rPr>
          <w:rFonts w:eastAsia="Times New Roman" w:cs="Open Sans"/>
          <w:color w:val="000000"/>
          <w:sz w:val="22"/>
          <w:szCs w:val="22"/>
        </w:rPr>
        <w:t>Sospron käytössä olevilla IT-työkaluilla on kaikilla nimetty pääkäyttäjä, joka tukee tietojärjestelmän käyttöä ja vastaa kyseisen tietojärjestelmän, sen osajärjestelmien ja komponenttien valvonta-, huolto- ja päivitystoimista ja tekee yhteistyötä järjestelmän toimittajan kanssa. Pääkäyttäjä valvoo yleisesti järjestelmän toimivuutta ja ilmoittaa järjestelmätoimittajalle, mikäli havaitsee ongelmia. Hän valvoo myös huoltokatkon jälkeen, että järjestelmä on normaalisti käytettävissä. IT-työkalujen pääkäyttäjät ja heidän roolinsa on listattu IT-työkalut ja vastuuhenkilöt esittely - ohjeeseen tiedoksi koko henkilöstölle. IT-työkalun toimittajat vastaavat omalta osaltaan järjestelmänsä käyttöohjeiden ja tietoturvaohjeistusten ajantasaisuudesta, poikkeustil</w:t>
      </w:r>
      <w:r w:rsidR="00B4052F">
        <w:rPr>
          <w:rFonts w:eastAsia="Times New Roman" w:cs="Open Sans"/>
          <w:color w:val="000000"/>
          <w:sz w:val="22"/>
          <w:szCs w:val="22"/>
        </w:rPr>
        <w:t>anteisiin</w:t>
      </w:r>
      <w:r w:rsidRPr="00C21A5D">
        <w:rPr>
          <w:rFonts w:eastAsia="Times New Roman" w:cs="Open Sans"/>
          <w:color w:val="000000"/>
          <w:sz w:val="22"/>
          <w:szCs w:val="22"/>
        </w:rPr>
        <w:t xml:space="preserve"> tai häiriöön reagoimisesta ja korjaavista toimenpiteistä sekä tiedottamisesta pääkäyttäjälle.</w:t>
      </w:r>
    </w:p>
    <w:p w14:paraId="40ACACF8" w14:textId="77777777" w:rsidR="00C21A5D" w:rsidRDefault="00C21A5D" w:rsidP="003F7B28">
      <w:pPr>
        <w:rPr>
          <w:rFonts w:eastAsia="Times New Roman" w:cs="Open Sans"/>
          <w:color w:val="000000"/>
          <w:sz w:val="22"/>
          <w:szCs w:val="22"/>
        </w:rPr>
      </w:pPr>
    </w:p>
    <w:p w14:paraId="07D42F5A" w14:textId="07844A35" w:rsidR="008F26F7" w:rsidRPr="008F26F7" w:rsidRDefault="008F26F7" w:rsidP="008F26F7">
      <w:pPr>
        <w:rPr>
          <w:rFonts w:eastAsia="Times New Roman" w:cs="Open Sans"/>
          <w:color w:val="000000"/>
          <w:sz w:val="22"/>
          <w:szCs w:val="22"/>
        </w:rPr>
      </w:pPr>
      <w:r>
        <w:rPr>
          <w:rFonts w:eastAsia="Times New Roman" w:cs="Open Sans"/>
          <w:color w:val="000000"/>
          <w:sz w:val="22"/>
          <w:szCs w:val="22"/>
        </w:rPr>
        <w:t>Sospron käyttämien t</w:t>
      </w:r>
      <w:r>
        <w:t>i</w:t>
      </w:r>
      <w:r w:rsidRPr="008F26F7">
        <w:rPr>
          <w:rFonts w:eastAsia="Times New Roman" w:cs="Open Sans"/>
          <w:color w:val="000000"/>
          <w:sz w:val="22"/>
          <w:szCs w:val="22"/>
        </w:rPr>
        <w:t>etojärjestelmien kriittisyysluokitukset ja niiden mahdolliset vaikutukset varautumisen toteuttamisen käytäntöihin</w:t>
      </w:r>
      <w:r>
        <w:rPr>
          <w:rFonts w:eastAsia="Times New Roman" w:cs="Open Sans"/>
          <w:color w:val="000000"/>
          <w:sz w:val="22"/>
          <w:szCs w:val="22"/>
        </w:rPr>
        <w:t>:</w:t>
      </w:r>
    </w:p>
    <w:p w14:paraId="7229408C" w14:textId="77777777" w:rsidR="008F26F7" w:rsidRPr="008F26F7" w:rsidRDefault="008F26F7" w:rsidP="008F26F7">
      <w:pPr>
        <w:rPr>
          <w:rFonts w:eastAsia="Times New Roman" w:cs="Open Sans"/>
          <w:color w:val="000000"/>
          <w:sz w:val="22"/>
          <w:szCs w:val="22"/>
        </w:rPr>
      </w:pPr>
      <w:r w:rsidRPr="008F26F7">
        <w:rPr>
          <w:rFonts w:eastAsia="Times New Roman" w:cs="Open Sans"/>
          <w:color w:val="000000"/>
          <w:sz w:val="22"/>
          <w:szCs w:val="22"/>
        </w:rPr>
        <w:t>1) Työasema/M365 (mahdollistaa kirjautumisen Nappulaan työasemalla, myös mobiilisti voi käyttää)</w:t>
      </w:r>
    </w:p>
    <w:p w14:paraId="339E252F" w14:textId="7A1ACD0B" w:rsidR="008F26F7" w:rsidRPr="008F26F7" w:rsidRDefault="008F26F7" w:rsidP="008F26F7">
      <w:pPr>
        <w:rPr>
          <w:rFonts w:eastAsia="Times New Roman" w:cs="Open Sans"/>
          <w:color w:val="000000"/>
          <w:sz w:val="22"/>
          <w:szCs w:val="22"/>
        </w:rPr>
      </w:pPr>
      <w:r w:rsidRPr="008F26F7">
        <w:rPr>
          <w:rFonts w:eastAsia="Times New Roman" w:cs="Open Sans"/>
          <w:color w:val="000000"/>
          <w:sz w:val="22"/>
          <w:szCs w:val="22"/>
        </w:rPr>
        <w:t>2) Nappula (jos selainkäyttö ei ole mahdollista työaseman kautta</w:t>
      </w:r>
      <w:r w:rsidR="00154A4F">
        <w:rPr>
          <w:rFonts w:eastAsia="Times New Roman" w:cs="Open Sans"/>
          <w:color w:val="000000"/>
          <w:sz w:val="22"/>
          <w:szCs w:val="22"/>
        </w:rPr>
        <w:t xml:space="preserve">, käytetään </w:t>
      </w:r>
      <w:r w:rsidRPr="008F26F7">
        <w:rPr>
          <w:rFonts w:eastAsia="Times New Roman" w:cs="Open Sans"/>
          <w:color w:val="000000"/>
          <w:sz w:val="22"/>
          <w:szCs w:val="22"/>
        </w:rPr>
        <w:t>mobiili- ja tabletti</w:t>
      </w:r>
      <w:r w:rsidR="0015667C">
        <w:rPr>
          <w:rFonts w:eastAsia="Times New Roman" w:cs="Open Sans"/>
          <w:color w:val="000000"/>
          <w:sz w:val="22"/>
          <w:szCs w:val="22"/>
        </w:rPr>
        <w:t>laitetta</w:t>
      </w:r>
      <w:r w:rsidRPr="008F26F7">
        <w:rPr>
          <w:rFonts w:eastAsia="Times New Roman" w:cs="Open Sans"/>
          <w:color w:val="000000"/>
          <w:sz w:val="22"/>
          <w:szCs w:val="22"/>
        </w:rPr>
        <w:t>)</w:t>
      </w:r>
    </w:p>
    <w:p w14:paraId="55054C52" w14:textId="71391B86" w:rsidR="008F26F7" w:rsidRPr="008F26F7" w:rsidRDefault="008F26F7" w:rsidP="008F26F7">
      <w:pPr>
        <w:rPr>
          <w:rFonts w:eastAsia="Times New Roman" w:cs="Open Sans"/>
          <w:color w:val="000000"/>
          <w:sz w:val="22"/>
          <w:szCs w:val="22"/>
        </w:rPr>
      </w:pPr>
      <w:r w:rsidRPr="008F26F7">
        <w:rPr>
          <w:rFonts w:eastAsia="Times New Roman" w:cs="Open Sans"/>
          <w:color w:val="000000"/>
          <w:sz w:val="22"/>
          <w:szCs w:val="22"/>
        </w:rPr>
        <w:t>3) TyövuoroVelho (mobiilikäyttö varavaihtoehtona, lisäksi millä tahansa selaimella pääsee kirjautumaan)</w:t>
      </w:r>
    </w:p>
    <w:p w14:paraId="474DD43C" w14:textId="77777777" w:rsidR="008F26F7" w:rsidRPr="008F26F7" w:rsidRDefault="008F26F7" w:rsidP="008F26F7">
      <w:pPr>
        <w:rPr>
          <w:rFonts w:eastAsia="Times New Roman" w:cs="Open Sans"/>
          <w:color w:val="000000"/>
          <w:sz w:val="22"/>
          <w:szCs w:val="22"/>
        </w:rPr>
      </w:pPr>
      <w:r w:rsidRPr="008F26F7">
        <w:rPr>
          <w:rFonts w:eastAsia="Times New Roman" w:cs="Open Sans"/>
          <w:color w:val="000000"/>
          <w:sz w:val="22"/>
          <w:szCs w:val="22"/>
        </w:rPr>
        <w:t xml:space="preserve">4) </w:t>
      </w:r>
      <w:proofErr w:type="spellStart"/>
      <w:r w:rsidRPr="008F26F7">
        <w:rPr>
          <w:rFonts w:eastAsia="Times New Roman" w:cs="Open Sans"/>
          <w:color w:val="000000"/>
          <w:sz w:val="22"/>
          <w:szCs w:val="22"/>
        </w:rPr>
        <w:t>Mepco</w:t>
      </w:r>
      <w:proofErr w:type="spellEnd"/>
      <w:r w:rsidRPr="008F26F7">
        <w:rPr>
          <w:rFonts w:eastAsia="Times New Roman" w:cs="Open Sans"/>
          <w:color w:val="000000"/>
          <w:sz w:val="22"/>
          <w:szCs w:val="22"/>
        </w:rPr>
        <w:t xml:space="preserve"> HRM (pidemmässä häiriötilanteessa, sairaslomat ym. työsuhdetiedot voi merkitä manuaalisesti häiriötilanteen aikana)</w:t>
      </w:r>
    </w:p>
    <w:p w14:paraId="153AF41F" w14:textId="7819429B" w:rsidR="009D10DD" w:rsidRDefault="008F26F7" w:rsidP="008F26F7">
      <w:pPr>
        <w:rPr>
          <w:rFonts w:eastAsia="Times New Roman" w:cs="Open Sans"/>
          <w:color w:val="000000"/>
          <w:sz w:val="22"/>
          <w:szCs w:val="22"/>
        </w:rPr>
      </w:pPr>
      <w:r w:rsidRPr="008F26F7">
        <w:rPr>
          <w:rFonts w:eastAsia="Times New Roman" w:cs="Open Sans"/>
          <w:color w:val="000000"/>
          <w:sz w:val="22"/>
          <w:szCs w:val="22"/>
        </w:rPr>
        <w:t xml:space="preserve">5) </w:t>
      </w:r>
      <w:proofErr w:type="spellStart"/>
      <w:r w:rsidRPr="008F26F7">
        <w:rPr>
          <w:rFonts w:eastAsia="Times New Roman" w:cs="Open Sans"/>
          <w:color w:val="000000"/>
          <w:sz w:val="22"/>
          <w:szCs w:val="22"/>
        </w:rPr>
        <w:t>Procountor</w:t>
      </w:r>
      <w:proofErr w:type="spellEnd"/>
      <w:r w:rsidRPr="008F26F7">
        <w:rPr>
          <w:rFonts w:eastAsia="Times New Roman" w:cs="Open Sans"/>
          <w:color w:val="000000"/>
          <w:sz w:val="22"/>
          <w:szCs w:val="22"/>
        </w:rPr>
        <w:t xml:space="preserve"> (käyttövarat ja luonapitokorvaukset</w:t>
      </w:r>
      <w:r w:rsidR="00C40A39">
        <w:rPr>
          <w:rFonts w:eastAsia="Times New Roman" w:cs="Open Sans"/>
          <w:color w:val="000000"/>
          <w:sz w:val="22"/>
          <w:szCs w:val="22"/>
        </w:rPr>
        <w:t xml:space="preserve"> korvataan tarvittaessa väliaikais</w:t>
      </w:r>
      <w:r w:rsidR="003C0DED">
        <w:rPr>
          <w:rFonts w:eastAsia="Times New Roman" w:cs="Open Sans"/>
          <w:color w:val="000000"/>
          <w:sz w:val="22"/>
          <w:szCs w:val="22"/>
        </w:rPr>
        <w:t>ratkaisuilla</w:t>
      </w:r>
      <w:r w:rsidRPr="008F26F7">
        <w:rPr>
          <w:rFonts w:eastAsia="Times New Roman" w:cs="Open Sans"/>
          <w:color w:val="000000"/>
          <w:sz w:val="22"/>
          <w:szCs w:val="22"/>
        </w:rPr>
        <w:t>)</w:t>
      </w:r>
    </w:p>
    <w:p w14:paraId="3955C1BE" w14:textId="77777777" w:rsidR="00E417FE" w:rsidRDefault="00E417FE" w:rsidP="003F7B28">
      <w:pPr>
        <w:rPr>
          <w:rFonts w:eastAsia="Times New Roman" w:cs="Open Sans"/>
          <w:color w:val="000000"/>
          <w:sz w:val="22"/>
          <w:szCs w:val="22"/>
        </w:rPr>
      </w:pPr>
    </w:p>
    <w:p w14:paraId="56AEFBDD" w14:textId="603537CD" w:rsidR="002C6131" w:rsidRDefault="00003210" w:rsidP="00A110F4">
      <w:pPr>
        <w:rPr>
          <w:rFonts w:eastAsia="Times New Roman" w:cs="Open Sans"/>
          <w:color w:val="000000"/>
          <w:sz w:val="22"/>
          <w:szCs w:val="22"/>
        </w:rPr>
      </w:pPr>
      <w:r w:rsidRPr="00003210">
        <w:rPr>
          <w:rFonts w:eastAsia="Times New Roman" w:cs="Open Sans"/>
          <w:color w:val="000000"/>
          <w:sz w:val="22"/>
          <w:szCs w:val="22"/>
        </w:rPr>
        <w:t>Toiminnan jatkuvuuden turvaamiseksi tunnistamme toimintaamme liittyviä riskejä</w:t>
      </w:r>
      <w:r w:rsidR="004D351B">
        <w:rPr>
          <w:rFonts w:eastAsia="Times New Roman" w:cs="Open Sans"/>
          <w:color w:val="000000"/>
          <w:sz w:val="22"/>
          <w:szCs w:val="22"/>
        </w:rPr>
        <w:t xml:space="preserve"> työryhmä ja yksikkötasolla</w:t>
      </w:r>
      <w:r w:rsidRPr="00003210">
        <w:rPr>
          <w:rFonts w:eastAsia="Times New Roman" w:cs="Open Sans"/>
          <w:color w:val="000000"/>
          <w:sz w:val="22"/>
          <w:szCs w:val="22"/>
        </w:rPr>
        <w:t xml:space="preserve"> ja varaudumme niin normaaliolojen häiriötilanteisiin kuin vakavampiin poikkeustilanteisiin</w:t>
      </w:r>
      <w:r>
        <w:rPr>
          <w:rFonts w:eastAsia="Times New Roman" w:cs="Open Sans"/>
          <w:color w:val="000000"/>
          <w:sz w:val="22"/>
          <w:szCs w:val="22"/>
        </w:rPr>
        <w:t>. J</w:t>
      </w:r>
      <w:r w:rsidR="0049607C">
        <w:rPr>
          <w:rFonts w:eastAsia="Times New Roman" w:cs="Open Sans"/>
          <w:color w:val="000000"/>
          <w:sz w:val="22"/>
          <w:szCs w:val="22"/>
        </w:rPr>
        <w:t>okaisella yksiköllä on toimintansa jatkuvuu</w:t>
      </w:r>
      <w:r w:rsidR="008B71C5">
        <w:rPr>
          <w:rFonts w:eastAsia="Times New Roman" w:cs="Open Sans"/>
          <w:color w:val="000000"/>
          <w:sz w:val="22"/>
          <w:szCs w:val="22"/>
        </w:rPr>
        <w:t>teen</w:t>
      </w:r>
      <w:r w:rsidR="0049607C">
        <w:rPr>
          <w:rFonts w:eastAsia="Times New Roman" w:cs="Open Sans"/>
          <w:color w:val="000000"/>
          <w:sz w:val="22"/>
          <w:szCs w:val="22"/>
        </w:rPr>
        <w:t xml:space="preserve"> ja poikk</w:t>
      </w:r>
      <w:r w:rsidR="000F3FC2">
        <w:rPr>
          <w:rFonts w:eastAsia="Times New Roman" w:cs="Open Sans"/>
          <w:color w:val="000000"/>
          <w:sz w:val="22"/>
          <w:szCs w:val="22"/>
        </w:rPr>
        <w:t>eustilanteisiin</w:t>
      </w:r>
      <w:r w:rsidR="0049607C">
        <w:rPr>
          <w:rFonts w:eastAsia="Times New Roman" w:cs="Open Sans"/>
          <w:color w:val="000000"/>
          <w:sz w:val="22"/>
          <w:szCs w:val="22"/>
        </w:rPr>
        <w:t xml:space="preserve"> varmistautumi</w:t>
      </w:r>
      <w:r w:rsidR="008B71C5">
        <w:rPr>
          <w:rFonts w:eastAsia="Times New Roman" w:cs="Open Sans"/>
          <w:color w:val="000000"/>
          <w:sz w:val="22"/>
          <w:szCs w:val="22"/>
        </w:rPr>
        <w:t xml:space="preserve">seen tarkoitettu Valmius- ja </w:t>
      </w:r>
      <w:r w:rsidR="008D6D75">
        <w:rPr>
          <w:rFonts w:eastAsia="Times New Roman" w:cs="Open Sans"/>
          <w:color w:val="000000"/>
          <w:sz w:val="22"/>
          <w:szCs w:val="22"/>
        </w:rPr>
        <w:t>jatkuvuudenhallin</w:t>
      </w:r>
      <w:r w:rsidR="00DB6D6A">
        <w:rPr>
          <w:rFonts w:eastAsia="Times New Roman" w:cs="Open Sans"/>
          <w:color w:val="000000"/>
          <w:sz w:val="22"/>
          <w:szCs w:val="22"/>
        </w:rPr>
        <w:t>ta</w:t>
      </w:r>
      <w:r w:rsidR="003A48FA">
        <w:rPr>
          <w:rFonts w:eastAsia="Times New Roman" w:cs="Open Sans"/>
          <w:color w:val="000000"/>
          <w:sz w:val="22"/>
          <w:szCs w:val="22"/>
        </w:rPr>
        <w:t>suunnitelma</w:t>
      </w:r>
      <w:r w:rsidR="008B71C5">
        <w:rPr>
          <w:rFonts w:eastAsia="Times New Roman" w:cs="Open Sans"/>
          <w:color w:val="000000"/>
          <w:sz w:val="22"/>
          <w:szCs w:val="22"/>
        </w:rPr>
        <w:t>, jossa</w:t>
      </w:r>
      <w:r w:rsidR="008E7185">
        <w:rPr>
          <w:rFonts w:eastAsia="Times New Roman" w:cs="Open Sans"/>
          <w:color w:val="000000"/>
          <w:sz w:val="22"/>
          <w:szCs w:val="22"/>
        </w:rPr>
        <w:t xml:space="preserve"> kuvataan Sospron turvallisuuskult</w:t>
      </w:r>
      <w:r w:rsidR="003C6657">
        <w:rPr>
          <w:rFonts w:eastAsia="Times New Roman" w:cs="Open Sans"/>
          <w:color w:val="000000"/>
          <w:sz w:val="22"/>
          <w:szCs w:val="22"/>
        </w:rPr>
        <w:t>t</w:t>
      </w:r>
      <w:r w:rsidR="008E7185">
        <w:rPr>
          <w:rFonts w:eastAsia="Times New Roman" w:cs="Open Sans"/>
          <w:color w:val="000000"/>
          <w:sz w:val="22"/>
          <w:szCs w:val="22"/>
        </w:rPr>
        <w:t xml:space="preserve">uuri, yksikön </w:t>
      </w:r>
      <w:r w:rsidR="003C6657">
        <w:rPr>
          <w:rFonts w:eastAsia="Times New Roman" w:cs="Open Sans"/>
          <w:color w:val="000000"/>
          <w:sz w:val="22"/>
          <w:szCs w:val="22"/>
        </w:rPr>
        <w:t>toimintatavat uhka-, vaara- j</w:t>
      </w:r>
      <w:r w:rsidR="00CA4CF9">
        <w:rPr>
          <w:rFonts w:eastAsia="Times New Roman" w:cs="Open Sans"/>
          <w:color w:val="000000"/>
          <w:sz w:val="22"/>
          <w:szCs w:val="22"/>
        </w:rPr>
        <w:t>a väkivaltatilanteissa, tapaturma- ja sairaskohtaustilanteissa, krii</w:t>
      </w:r>
      <w:r w:rsidR="007E2E2B">
        <w:rPr>
          <w:rFonts w:eastAsia="Times New Roman" w:cs="Open Sans"/>
          <w:color w:val="000000"/>
          <w:sz w:val="22"/>
          <w:szCs w:val="22"/>
        </w:rPr>
        <w:t>s</w:t>
      </w:r>
      <w:r w:rsidR="00CA4CF9">
        <w:rPr>
          <w:rFonts w:eastAsia="Times New Roman" w:cs="Open Sans"/>
          <w:color w:val="000000"/>
          <w:sz w:val="22"/>
          <w:szCs w:val="22"/>
        </w:rPr>
        <w:t xml:space="preserve">ilanteissa sekä </w:t>
      </w:r>
      <w:r w:rsidR="007E2E2B">
        <w:rPr>
          <w:rFonts w:eastAsia="Times New Roman" w:cs="Open Sans"/>
          <w:color w:val="000000"/>
          <w:sz w:val="22"/>
          <w:szCs w:val="22"/>
        </w:rPr>
        <w:t xml:space="preserve">väliaikaisissa </w:t>
      </w:r>
      <w:r w:rsidR="003A48FA">
        <w:rPr>
          <w:rFonts w:eastAsia="Times New Roman" w:cs="Open Sans"/>
          <w:color w:val="000000"/>
          <w:sz w:val="22"/>
          <w:szCs w:val="22"/>
        </w:rPr>
        <w:t xml:space="preserve">ja pitkäaikaisissa </w:t>
      </w:r>
      <w:r w:rsidR="007E2E2B">
        <w:rPr>
          <w:rFonts w:eastAsia="Times New Roman" w:cs="Open Sans"/>
          <w:color w:val="000000"/>
          <w:sz w:val="22"/>
          <w:szCs w:val="22"/>
        </w:rPr>
        <w:t xml:space="preserve">toiminnan häiriötilanteissa, kuten sähkökatkon, </w:t>
      </w:r>
      <w:r w:rsidR="003A48FA">
        <w:rPr>
          <w:rFonts w:eastAsia="Times New Roman" w:cs="Open Sans"/>
          <w:color w:val="000000"/>
          <w:sz w:val="22"/>
          <w:szCs w:val="22"/>
        </w:rPr>
        <w:t xml:space="preserve">kyberhyökkäyksen, </w:t>
      </w:r>
      <w:r w:rsidR="007E2E2B">
        <w:rPr>
          <w:rFonts w:eastAsia="Times New Roman" w:cs="Open Sans"/>
          <w:color w:val="000000"/>
          <w:sz w:val="22"/>
          <w:szCs w:val="22"/>
        </w:rPr>
        <w:t>vedenjakelukatkon, ilmanvaihtokatkon, lämmityskatko</w:t>
      </w:r>
      <w:r w:rsidR="003E3922">
        <w:rPr>
          <w:rFonts w:eastAsia="Times New Roman" w:cs="Open Sans"/>
          <w:color w:val="000000"/>
          <w:sz w:val="22"/>
          <w:szCs w:val="22"/>
        </w:rPr>
        <w:t>n aikana</w:t>
      </w:r>
      <w:r w:rsidR="00F81CAE">
        <w:rPr>
          <w:rFonts w:eastAsia="Times New Roman" w:cs="Open Sans"/>
          <w:color w:val="000000"/>
          <w:sz w:val="22"/>
          <w:szCs w:val="22"/>
        </w:rPr>
        <w:t>, murtotilanteiden ja henkilöstö</w:t>
      </w:r>
      <w:r w:rsidR="00A85702">
        <w:rPr>
          <w:rFonts w:eastAsia="Times New Roman" w:cs="Open Sans"/>
          <w:color w:val="000000"/>
          <w:sz w:val="22"/>
          <w:szCs w:val="22"/>
        </w:rPr>
        <w:t>n saatavuuteen liittyvien häiriöitilanteiden varalle</w:t>
      </w:r>
      <w:r w:rsidR="003E3922">
        <w:rPr>
          <w:rFonts w:eastAsia="Times New Roman" w:cs="Open Sans"/>
          <w:color w:val="000000"/>
          <w:sz w:val="22"/>
          <w:szCs w:val="22"/>
        </w:rPr>
        <w:t xml:space="preserve">. </w:t>
      </w:r>
      <w:r w:rsidR="001B7C83" w:rsidRPr="001B7C83">
        <w:rPr>
          <w:rFonts w:eastAsia="Times New Roman" w:cs="Open Sans"/>
          <w:color w:val="000000"/>
          <w:sz w:val="22"/>
          <w:szCs w:val="22"/>
        </w:rPr>
        <w:t xml:space="preserve">Valmius- ja jatkuvuudenhallintasuunnitelma </w:t>
      </w:r>
      <w:r w:rsidR="001B7C83">
        <w:rPr>
          <w:rFonts w:eastAsia="Times New Roman" w:cs="Open Sans"/>
          <w:color w:val="000000"/>
          <w:sz w:val="22"/>
          <w:szCs w:val="22"/>
        </w:rPr>
        <w:t>huomioi</w:t>
      </w:r>
      <w:r w:rsidR="001B7C83" w:rsidRPr="001B7C83">
        <w:rPr>
          <w:rFonts w:eastAsia="Times New Roman" w:cs="Open Sans"/>
          <w:color w:val="000000"/>
          <w:sz w:val="22"/>
          <w:szCs w:val="22"/>
        </w:rPr>
        <w:t xml:space="preserve"> kansallisen 72 tunnin varautumissuosituks</w:t>
      </w:r>
      <w:r w:rsidR="001B7C83">
        <w:rPr>
          <w:rFonts w:eastAsia="Times New Roman" w:cs="Open Sans"/>
          <w:color w:val="000000"/>
          <w:sz w:val="22"/>
          <w:szCs w:val="22"/>
        </w:rPr>
        <w:t xml:space="preserve">et. </w:t>
      </w:r>
      <w:r w:rsidR="00271883">
        <w:rPr>
          <w:rFonts w:eastAsia="Times New Roman" w:cs="Open Sans"/>
          <w:color w:val="000000"/>
          <w:sz w:val="22"/>
          <w:szCs w:val="22"/>
        </w:rPr>
        <w:t xml:space="preserve">Valmius- ja </w:t>
      </w:r>
      <w:r w:rsidR="004A2FF0">
        <w:rPr>
          <w:rFonts w:eastAsia="Times New Roman" w:cs="Open Sans"/>
          <w:color w:val="000000"/>
          <w:sz w:val="22"/>
          <w:szCs w:val="22"/>
        </w:rPr>
        <w:t>jatkuvuudenhallin</w:t>
      </w:r>
      <w:r w:rsidR="00DB6D6A">
        <w:rPr>
          <w:rFonts w:eastAsia="Times New Roman" w:cs="Open Sans"/>
          <w:color w:val="000000"/>
          <w:sz w:val="22"/>
          <w:szCs w:val="22"/>
        </w:rPr>
        <w:t>ta</w:t>
      </w:r>
      <w:r w:rsidR="004A2FF0">
        <w:rPr>
          <w:rFonts w:eastAsia="Times New Roman" w:cs="Open Sans"/>
          <w:color w:val="000000"/>
          <w:sz w:val="22"/>
          <w:szCs w:val="22"/>
        </w:rPr>
        <w:t>suunnitelman</w:t>
      </w:r>
      <w:r w:rsidR="00271883">
        <w:rPr>
          <w:rFonts w:eastAsia="Times New Roman" w:cs="Open Sans"/>
          <w:color w:val="000000"/>
          <w:sz w:val="22"/>
          <w:szCs w:val="22"/>
        </w:rPr>
        <w:t xml:space="preserve"> liitteenä jokaisella yksiköllä on paloviranomaisten hyväksymä palo- ja pelastussuunnitelma sekä </w:t>
      </w:r>
      <w:r w:rsidR="00AF1B9D">
        <w:rPr>
          <w:rFonts w:eastAsia="Times New Roman" w:cs="Open Sans"/>
          <w:color w:val="000000"/>
          <w:sz w:val="22"/>
          <w:szCs w:val="22"/>
        </w:rPr>
        <w:t xml:space="preserve">poistumisturvallisuusselvitys. </w:t>
      </w:r>
      <w:r w:rsidR="008A52A3">
        <w:rPr>
          <w:rFonts w:eastAsia="Times New Roman" w:cs="Open Sans"/>
          <w:color w:val="000000"/>
          <w:sz w:val="22"/>
          <w:szCs w:val="22"/>
        </w:rPr>
        <w:t>Henkilöstön</w:t>
      </w:r>
      <w:r w:rsidR="00B4512A">
        <w:rPr>
          <w:rFonts w:eastAsia="Times New Roman" w:cs="Open Sans"/>
          <w:color w:val="000000"/>
          <w:sz w:val="22"/>
          <w:szCs w:val="22"/>
        </w:rPr>
        <w:t xml:space="preserve"> turvallisuusosaaminen on tärkeä osa perehdytystä ja sen ylläpitämistä harjoitellaan säännöllisesti</w:t>
      </w:r>
      <w:r w:rsidR="001B7C83">
        <w:rPr>
          <w:rFonts w:eastAsia="Times New Roman" w:cs="Open Sans"/>
          <w:color w:val="000000"/>
          <w:sz w:val="22"/>
          <w:szCs w:val="22"/>
        </w:rPr>
        <w:t xml:space="preserve">. </w:t>
      </w:r>
    </w:p>
    <w:p w14:paraId="21E1C825" w14:textId="77777777" w:rsidR="00F8332D" w:rsidRDefault="00F8332D" w:rsidP="00A110F4">
      <w:pPr>
        <w:rPr>
          <w:rFonts w:eastAsia="Times New Roman" w:cs="Open Sans"/>
          <w:color w:val="000000"/>
          <w:sz w:val="22"/>
          <w:szCs w:val="22"/>
        </w:rPr>
      </w:pPr>
    </w:p>
    <w:p w14:paraId="2B0EFEBB" w14:textId="307AE479" w:rsidR="00F8332D" w:rsidRPr="00A110F4" w:rsidRDefault="00F8332D" w:rsidP="00A110F4">
      <w:pPr>
        <w:rPr>
          <w:rFonts w:eastAsia="Times New Roman" w:cs="Open Sans"/>
          <w:color w:val="000000"/>
          <w:sz w:val="22"/>
          <w:szCs w:val="22"/>
        </w:rPr>
      </w:pPr>
      <w:r>
        <w:rPr>
          <w:rFonts w:eastAsia="Times New Roman" w:cs="Open Sans"/>
          <w:color w:val="000000"/>
          <w:sz w:val="22"/>
          <w:szCs w:val="22"/>
        </w:rPr>
        <w:t>Toiminnan jatkuvuus</w:t>
      </w:r>
      <w:r w:rsidR="00284F64">
        <w:rPr>
          <w:rFonts w:eastAsia="Times New Roman" w:cs="Open Sans"/>
          <w:color w:val="000000"/>
          <w:sz w:val="22"/>
          <w:szCs w:val="22"/>
        </w:rPr>
        <w:t xml:space="preserve"> ja sitä varmentavat omavalvontakäytännöt</w:t>
      </w:r>
      <w:r>
        <w:rPr>
          <w:rFonts w:eastAsia="Times New Roman" w:cs="Open Sans"/>
          <w:color w:val="000000"/>
          <w:sz w:val="22"/>
          <w:szCs w:val="22"/>
        </w:rPr>
        <w:t xml:space="preserve"> asiakasturvallisuuden ja asiakkaan laadukkaan palvelun </w:t>
      </w:r>
      <w:r w:rsidR="0023450F">
        <w:rPr>
          <w:rFonts w:eastAsia="Times New Roman" w:cs="Open Sans"/>
          <w:color w:val="000000"/>
          <w:sz w:val="22"/>
          <w:szCs w:val="22"/>
        </w:rPr>
        <w:t>näkökulmasta</w:t>
      </w:r>
      <w:r>
        <w:rPr>
          <w:rFonts w:eastAsia="Times New Roman" w:cs="Open Sans"/>
          <w:color w:val="000000"/>
          <w:sz w:val="22"/>
          <w:szCs w:val="22"/>
        </w:rPr>
        <w:t xml:space="preserve"> on kuvattu myös </w:t>
      </w:r>
      <w:r w:rsidR="0023450F">
        <w:rPr>
          <w:rFonts w:eastAsia="Times New Roman" w:cs="Open Sans"/>
          <w:color w:val="000000"/>
          <w:sz w:val="22"/>
          <w:szCs w:val="22"/>
        </w:rPr>
        <w:t xml:space="preserve">jokaisen yksikön omavalvontasuunnitelmassa. </w:t>
      </w:r>
    </w:p>
    <w:p w14:paraId="0486C3DC" w14:textId="77777777" w:rsidR="00A110F4" w:rsidRPr="00A110F4" w:rsidRDefault="00A110F4" w:rsidP="00A110F4">
      <w:pPr>
        <w:rPr>
          <w:rFonts w:eastAsia="Times New Roman" w:cs="Open Sans"/>
          <w:color w:val="000000"/>
          <w:sz w:val="22"/>
          <w:szCs w:val="22"/>
        </w:rPr>
      </w:pPr>
    </w:p>
    <w:p w14:paraId="41147895" w14:textId="77777777" w:rsidR="00A110F4" w:rsidRPr="00A110F4" w:rsidRDefault="00A110F4" w:rsidP="0027215B">
      <w:pPr>
        <w:pStyle w:val="Otsikko2"/>
        <w:rPr>
          <w:rFonts w:eastAsia="Times New Roman"/>
        </w:rPr>
      </w:pPr>
      <w:bookmarkStart w:id="9" w:name="_Toc123817523"/>
      <w:bookmarkStart w:id="10" w:name="_Toc189817848"/>
      <w:r w:rsidRPr="00A110F4">
        <w:rPr>
          <w:rFonts w:eastAsia="Times New Roman"/>
        </w:rPr>
        <w:t>Asiakkaiden yhdenvertaisuus</w:t>
      </w:r>
      <w:bookmarkEnd w:id="9"/>
      <w:bookmarkEnd w:id="10"/>
    </w:p>
    <w:p w14:paraId="4962C5AB" w14:textId="77777777" w:rsidR="00A110F4" w:rsidRPr="00A110F4" w:rsidRDefault="00A110F4" w:rsidP="00A110F4">
      <w:pPr>
        <w:rPr>
          <w:rFonts w:eastAsia="Times New Roman" w:cs="Open Sans"/>
          <w:color w:val="000000"/>
          <w:sz w:val="22"/>
          <w:szCs w:val="22"/>
        </w:rPr>
      </w:pPr>
    </w:p>
    <w:p w14:paraId="6D460D4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Sospron asiakkaana olevalla lapsella ja hänen perheellään on oikeus saada laadultaan hyvää sosiaalihuollon</w:t>
      </w:r>
    </w:p>
    <w:p w14:paraId="33786D0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palvelua. Lapsella ja hänen perheellään on oikeus hyvään kohteluun, niin että jokaisen ihmisarvoa, </w:t>
      </w:r>
    </w:p>
    <w:p w14:paraId="2DFB98B6"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vakaumusta ja yksityisyyttä kunnioitetaan ilman syrjintää. Huomioimme työskentelyssä lapsen ja perheen </w:t>
      </w:r>
    </w:p>
    <w:p w14:paraId="281E3890" w14:textId="3FB4DFF6"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lastRenderedPageBreak/>
        <w:t>edun, toivomukset, mielipiteen ja yksilölliset tarpeet sekä äidinkielen ja kulttuuritaustan.</w:t>
      </w:r>
      <w:r w:rsidR="00D43B4F">
        <w:rPr>
          <w:rFonts w:eastAsia="Times New Roman" w:cs="Open Sans"/>
          <w:color w:val="000000"/>
          <w:sz w:val="22"/>
          <w:szCs w:val="22"/>
        </w:rPr>
        <w:t xml:space="preserve"> </w:t>
      </w:r>
      <w:r w:rsidR="00D43B4F" w:rsidRPr="00D43B4F">
        <w:rPr>
          <w:rFonts w:eastAsia="Times New Roman" w:cs="Open Sans"/>
          <w:color w:val="000000"/>
          <w:sz w:val="22"/>
          <w:szCs w:val="22"/>
        </w:rPr>
        <w:t xml:space="preserve">Jokainen </w:t>
      </w:r>
      <w:r w:rsidR="00644A2F">
        <w:rPr>
          <w:rFonts w:eastAsia="Times New Roman" w:cs="Open Sans"/>
          <w:color w:val="000000"/>
          <w:sz w:val="22"/>
          <w:szCs w:val="22"/>
        </w:rPr>
        <w:t>asiakas</w:t>
      </w:r>
      <w:r w:rsidR="00D43B4F" w:rsidRPr="00D43B4F">
        <w:rPr>
          <w:rFonts w:eastAsia="Times New Roman" w:cs="Open Sans"/>
          <w:color w:val="000000"/>
          <w:sz w:val="22"/>
          <w:szCs w:val="22"/>
        </w:rPr>
        <w:t xml:space="preserve"> kohdataan ainutlaatuisena yksilönä, jolla on oikeus tulla kohdatuksi hänen yksilöllisyyttään kunnioittaen.</w:t>
      </w:r>
    </w:p>
    <w:p w14:paraId="2A6CB9DD" w14:textId="77777777" w:rsidR="00A110F4" w:rsidRPr="00A110F4" w:rsidRDefault="00A110F4" w:rsidP="00A110F4">
      <w:pPr>
        <w:rPr>
          <w:rFonts w:eastAsia="Times New Roman" w:cs="Open Sans"/>
          <w:color w:val="000000"/>
          <w:sz w:val="22"/>
          <w:szCs w:val="22"/>
        </w:rPr>
      </w:pPr>
    </w:p>
    <w:p w14:paraId="28232D0D"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Kunnioitamme Sospron palveluissa asiakkaana olevan lapsen ja perheen itsemääräämisoikeutta. Lapsella</w:t>
      </w:r>
    </w:p>
    <w:p w14:paraId="6884166D"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sekä hänen perheellään on oikeus osallistua ja vaikuttaa saamaansa palveluun, hoito- ja kasvatustyöhön </w:t>
      </w:r>
    </w:p>
    <w:p w14:paraId="2E5D311C"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sekä lastenkotien ja avopalvelujen toiminnan suunnitteluun ja toteuttamiseen.</w:t>
      </w:r>
    </w:p>
    <w:p w14:paraId="4831CD06" w14:textId="77777777" w:rsidR="00A110F4" w:rsidRPr="00A110F4" w:rsidRDefault="00A110F4" w:rsidP="00A110F4">
      <w:pPr>
        <w:rPr>
          <w:rFonts w:eastAsia="Times New Roman" w:cs="Open Sans"/>
          <w:color w:val="000000"/>
          <w:sz w:val="22"/>
          <w:szCs w:val="22"/>
        </w:rPr>
      </w:pPr>
    </w:p>
    <w:p w14:paraId="52003FC0" w14:textId="4801D99A" w:rsidR="00A110F4" w:rsidRPr="00A110F4" w:rsidRDefault="00D0779A" w:rsidP="00A110F4">
      <w:pPr>
        <w:rPr>
          <w:rFonts w:eastAsia="Times New Roman" w:cs="Open Sans"/>
          <w:color w:val="000000"/>
          <w:sz w:val="22"/>
          <w:szCs w:val="22"/>
        </w:rPr>
      </w:pPr>
      <w:r w:rsidRPr="00D0779A">
        <w:rPr>
          <w:rFonts w:eastAsia="Times New Roman" w:cs="Open Sans"/>
          <w:color w:val="000000"/>
          <w:sz w:val="22"/>
          <w:szCs w:val="22"/>
        </w:rPr>
        <w:t>Yksiköissä huolehditaan, että lapsi ja hänen perheensä ovat tietoisia omista oikeuksistaan sekä niihin liittyvistä oikeusturvakeinoista.</w:t>
      </w:r>
      <w:r>
        <w:rPr>
          <w:rFonts w:eastAsia="Times New Roman" w:cs="Open Sans"/>
          <w:color w:val="000000"/>
          <w:sz w:val="22"/>
          <w:szCs w:val="22"/>
        </w:rPr>
        <w:t xml:space="preserve"> </w:t>
      </w:r>
      <w:r w:rsidR="00A110F4" w:rsidRPr="00A110F4">
        <w:rPr>
          <w:rFonts w:eastAsia="Times New Roman" w:cs="Open Sans"/>
          <w:color w:val="000000"/>
          <w:sz w:val="22"/>
          <w:szCs w:val="22"/>
        </w:rPr>
        <w:t>Lapsella ja hänen perheellään on oikeus saada tietoa oikeuksistaan ja velvollisuuksistaan. Lapsi ja hänen perheensä saavat tutustua hänestä talletettuihin tietoihin ja pyytää virheellisten tietojen korjaamista. Jokaiselle lapselle laaditaan sosiaalityöntekijän laatimaan asiakassuunnitelmaan perustuva yksilöllinen palvelu- tai hoito- ja kasvatussuunnitelma, jonka laatimiseen sekä tavoitteiden toteutumisen arviointiin sekä lapsi että hänen perheensä osallistuvat.</w:t>
      </w:r>
    </w:p>
    <w:p w14:paraId="6E9A90D3" w14:textId="77777777" w:rsidR="00A110F4" w:rsidRPr="00A110F4" w:rsidRDefault="00A110F4" w:rsidP="00A110F4">
      <w:pPr>
        <w:rPr>
          <w:rFonts w:eastAsia="Times New Roman" w:cs="Open Sans"/>
          <w:color w:val="000000"/>
          <w:sz w:val="22"/>
          <w:szCs w:val="22"/>
        </w:rPr>
      </w:pPr>
    </w:p>
    <w:p w14:paraId="3AB2D3F5" w14:textId="77777777" w:rsidR="00A110F4" w:rsidRPr="00A110F4" w:rsidRDefault="00A110F4" w:rsidP="0027215B">
      <w:pPr>
        <w:pStyle w:val="Otsikko2"/>
        <w:rPr>
          <w:rFonts w:eastAsia="Times New Roman"/>
        </w:rPr>
      </w:pPr>
      <w:bookmarkStart w:id="11" w:name="_Toc123817524"/>
      <w:bookmarkStart w:id="12" w:name="_Toc189817849"/>
      <w:r w:rsidRPr="00A110F4">
        <w:rPr>
          <w:rFonts w:eastAsia="Times New Roman"/>
        </w:rPr>
        <w:t>Turvallisuus</w:t>
      </w:r>
      <w:bookmarkEnd w:id="11"/>
      <w:bookmarkEnd w:id="12"/>
    </w:p>
    <w:p w14:paraId="797A27A8" w14:textId="77777777" w:rsidR="00A110F4" w:rsidRPr="00A110F4" w:rsidRDefault="00A110F4" w:rsidP="00A110F4">
      <w:pPr>
        <w:rPr>
          <w:rFonts w:eastAsia="Times New Roman" w:cs="Open Sans"/>
          <w:color w:val="000000"/>
          <w:sz w:val="22"/>
          <w:szCs w:val="22"/>
        </w:rPr>
      </w:pPr>
    </w:p>
    <w:p w14:paraId="5E504713" w14:textId="34A8210A" w:rsidR="00A110F4" w:rsidRPr="00A110F4" w:rsidRDefault="002D1AD4" w:rsidP="00A110F4">
      <w:pPr>
        <w:rPr>
          <w:rFonts w:eastAsia="Times New Roman" w:cs="Open Sans"/>
          <w:color w:val="000000"/>
          <w:sz w:val="22"/>
          <w:szCs w:val="22"/>
        </w:rPr>
      </w:pPr>
      <w:r>
        <w:rPr>
          <w:rFonts w:eastAsia="Times New Roman" w:cs="Open Sans"/>
          <w:color w:val="000000"/>
          <w:sz w:val="22"/>
          <w:szCs w:val="22"/>
        </w:rPr>
        <w:t>Turvallisuus on meille erittäin tärkeä</w:t>
      </w:r>
      <w:r w:rsidR="005679CC">
        <w:rPr>
          <w:rFonts w:eastAsia="Times New Roman" w:cs="Open Sans"/>
          <w:color w:val="000000"/>
          <w:sz w:val="22"/>
          <w:szCs w:val="22"/>
        </w:rPr>
        <w:t xml:space="preserve"> asia ja sen varmistaminen huomioidaan kaikessa toiminnassamme. </w:t>
      </w:r>
      <w:r w:rsidR="00A110F4" w:rsidRPr="00A110F4">
        <w:rPr>
          <w:rFonts w:eastAsia="Times New Roman" w:cs="Open Sans"/>
          <w:color w:val="000000"/>
          <w:sz w:val="22"/>
          <w:szCs w:val="22"/>
        </w:rPr>
        <w:t xml:space="preserve">Asiakkaillamme on oikeus turvalliseen ja laadukkaaseen palveluun, jossa huomioidaan asiakkaan fyysinen, </w:t>
      </w:r>
    </w:p>
    <w:p w14:paraId="51A47496" w14:textId="13299993"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psyykkinen ja sosiaalinen turvallisuus. </w:t>
      </w:r>
      <w:r w:rsidR="00D6322D" w:rsidRPr="00A110F4">
        <w:rPr>
          <w:rFonts w:eastAsia="Times New Roman" w:cs="Open Sans"/>
          <w:color w:val="000000"/>
          <w:sz w:val="22"/>
          <w:szCs w:val="22"/>
        </w:rPr>
        <w:t>Asiakkaanamme olevien lasten ja perheiden turvallisuuden takaamme riittävällä ja ammattitaitoisella henkilökunnalla</w:t>
      </w:r>
      <w:r w:rsidR="00D6322D">
        <w:rPr>
          <w:rFonts w:eastAsia="Times New Roman" w:cs="Open Sans"/>
          <w:color w:val="000000"/>
          <w:sz w:val="22"/>
          <w:szCs w:val="22"/>
        </w:rPr>
        <w:t xml:space="preserve">. </w:t>
      </w:r>
      <w:r w:rsidR="002D1AD4">
        <w:rPr>
          <w:rFonts w:eastAsia="Times New Roman" w:cs="Open Sans"/>
          <w:color w:val="000000"/>
          <w:sz w:val="22"/>
          <w:szCs w:val="22"/>
        </w:rPr>
        <w:t>J</w:t>
      </w:r>
      <w:r w:rsidR="002D1AD4" w:rsidRPr="002D1AD4">
        <w:rPr>
          <w:rFonts w:eastAsia="Times New Roman" w:cs="Open Sans"/>
          <w:color w:val="000000"/>
          <w:sz w:val="22"/>
          <w:szCs w:val="22"/>
        </w:rPr>
        <w:t xml:space="preserve">okaisella </w:t>
      </w:r>
      <w:proofErr w:type="spellStart"/>
      <w:r w:rsidR="002D1AD4" w:rsidRPr="002D1AD4">
        <w:rPr>
          <w:rFonts w:eastAsia="Times New Roman" w:cs="Open Sans"/>
          <w:color w:val="000000"/>
          <w:sz w:val="22"/>
          <w:szCs w:val="22"/>
        </w:rPr>
        <w:t>sosprolaisella</w:t>
      </w:r>
      <w:proofErr w:type="spellEnd"/>
      <w:r w:rsidR="002D1AD4" w:rsidRPr="002D1AD4">
        <w:rPr>
          <w:rFonts w:eastAsia="Times New Roman" w:cs="Open Sans"/>
          <w:color w:val="000000"/>
          <w:sz w:val="22"/>
          <w:szCs w:val="22"/>
        </w:rPr>
        <w:t xml:space="preserve"> on oikeus turvalliseen työympäristöön ja sen toteutuminen varmistaa osaltaan myös turvallisen palvelun tuottamisen asiakkaillemme.</w:t>
      </w:r>
      <w:r w:rsidRPr="00A110F4">
        <w:rPr>
          <w:rFonts w:eastAsia="Times New Roman" w:cs="Open Sans"/>
          <w:color w:val="000000"/>
          <w:sz w:val="22"/>
          <w:szCs w:val="22"/>
        </w:rPr>
        <w:t xml:space="preserve"> Poikkeuksellisen vakavissa väkivaltatilanteissa turvaudumme poliisin apuun.  Pidämme yllä turvallisen asiakastyön taitoja jatkuvan kouluttautumisen avulla.</w:t>
      </w:r>
    </w:p>
    <w:p w14:paraId="2D1989B7" w14:textId="77777777" w:rsidR="00A110F4" w:rsidRPr="00A110F4" w:rsidRDefault="00A110F4" w:rsidP="00A110F4">
      <w:pPr>
        <w:rPr>
          <w:rFonts w:eastAsia="Times New Roman" w:cs="Open Sans"/>
          <w:color w:val="000000"/>
          <w:sz w:val="22"/>
          <w:szCs w:val="22"/>
        </w:rPr>
      </w:pPr>
    </w:p>
    <w:p w14:paraId="45F78FC8" w14:textId="77777777" w:rsidR="00673D4F" w:rsidRDefault="00B32C39" w:rsidP="00673D4F">
      <w:pPr>
        <w:rPr>
          <w:rFonts w:eastAsia="Times New Roman" w:cs="Open Sans"/>
          <w:color w:val="000000"/>
          <w:sz w:val="22"/>
          <w:szCs w:val="22"/>
        </w:rPr>
      </w:pPr>
      <w:r>
        <w:rPr>
          <w:rFonts w:eastAsia="Times New Roman" w:cs="Open Sans"/>
          <w:color w:val="000000" w:themeColor="text1"/>
          <w:sz w:val="22"/>
          <w:szCs w:val="22"/>
        </w:rPr>
        <w:t xml:space="preserve">Laatujärjestelmän mukainen toiminta turvaa </w:t>
      </w:r>
      <w:r w:rsidR="00A110F4" w:rsidRPr="00A110F4">
        <w:rPr>
          <w:rFonts w:eastAsia="Times New Roman" w:cs="Open Sans"/>
          <w:color w:val="000000" w:themeColor="text1"/>
          <w:sz w:val="22"/>
          <w:szCs w:val="22"/>
        </w:rPr>
        <w:t>asiakasturvallisuuden toteutumisen</w:t>
      </w:r>
      <w:r w:rsidR="00577753">
        <w:rPr>
          <w:rFonts w:eastAsia="Times New Roman" w:cs="Open Sans"/>
          <w:color w:val="000000" w:themeColor="text1"/>
          <w:sz w:val="22"/>
          <w:szCs w:val="22"/>
        </w:rPr>
        <w:t xml:space="preserve"> sisältäen</w:t>
      </w:r>
      <w:r w:rsidR="00A110F4" w:rsidRPr="00A110F4">
        <w:rPr>
          <w:rFonts w:eastAsia="Times New Roman" w:cs="Open Sans"/>
          <w:color w:val="000000" w:themeColor="text1"/>
          <w:sz w:val="22"/>
          <w:szCs w:val="22"/>
        </w:rPr>
        <w:t xml:space="preserve"> turvallista toimintaa ohjaav</w:t>
      </w:r>
      <w:r w:rsidR="00577753">
        <w:rPr>
          <w:rFonts w:eastAsia="Times New Roman" w:cs="Open Sans"/>
          <w:color w:val="000000" w:themeColor="text1"/>
          <w:sz w:val="22"/>
          <w:szCs w:val="22"/>
        </w:rPr>
        <w:t>at</w:t>
      </w:r>
      <w:r w:rsidR="00A110F4" w:rsidRPr="00A110F4">
        <w:rPr>
          <w:rFonts w:eastAsia="Times New Roman" w:cs="Open Sans"/>
          <w:color w:val="000000" w:themeColor="text1"/>
          <w:sz w:val="22"/>
          <w:szCs w:val="22"/>
        </w:rPr>
        <w:t xml:space="preserve"> ohjeistuks</w:t>
      </w:r>
      <w:r w:rsidR="00577753">
        <w:rPr>
          <w:rFonts w:eastAsia="Times New Roman" w:cs="Open Sans"/>
          <w:color w:val="000000" w:themeColor="text1"/>
          <w:sz w:val="22"/>
          <w:szCs w:val="22"/>
        </w:rPr>
        <w:t>et sekä</w:t>
      </w:r>
      <w:r w:rsidR="00A110F4" w:rsidRPr="00A110F4">
        <w:rPr>
          <w:rFonts w:eastAsia="Times New Roman" w:cs="Open Sans"/>
          <w:color w:val="000000" w:themeColor="text1"/>
          <w:sz w:val="22"/>
          <w:szCs w:val="22"/>
        </w:rPr>
        <w:t xml:space="preserve"> yhdessä sovitu</w:t>
      </w:r>
      <w:r w:rsidR="00577753">
        <w:rPr>
          <w:rFonts w:eastAsia="Times New Roman" w:cs="Open Sans"/>
          <w:color w:val="000000" w:themeColor="text1"/>
          <w:sz w:val="22"/>
          <w:szCs w:val="22"/>
        </w:rPr>
        <w:t xml:space="preserve">t </w:t>
      </w:r>
      <w:r w:rsidR="00A110F4" w:rsidRPr="00A110F4">
        <w:rPr>
          <w:rFonts w:eastAsia="Times New Roman" w:cs="Open Sans"/>
          <w:color w:val="000000" w:themeColor="text1"/>
          <w:sz w:val="22"/>
          <w:szCs w:val="22"/>
        </w:rPr>
        <w:t>toimintata</w:t>
      </w:r>
      <w:r w:rsidR="00577753">
        <w:rPr>
          <w:rFonts w:eastAsia="Times New Roman" w:cs="Open Sans"/>
          <w:color w:val="000000" w:themeColor="text1"/>
          <w:sz w:val="22"/>
          <w:szCs w:val="22"/>
        </w:rPr>
        <w:t>vat</w:t>
      </w:r>
      <w:r w:rsidR="00A110F4" w:rsidRPr="00A110F4">
        <w:rPr>
          <w:rFonts w:eastAsia="Times New Roman" w:cs="Open Sans"/>
          <w:color w:val="000000" w:themeColor="text1"/>
          <w:sz w:val="22"/>
          <w:szCs w:val="22"/>
        </w:rPr>
        <w:t xml:space="preserve">. </w:t>
      </w:r>
      <w:r w:rsidR="00673D4F" w:rsidRPr="00D31247">
        <w:rPr>
          <w:rFonts w:eastAsia="Times New Roman" w:cs="Open Sans"/>
          <w:color w:val="000000"/>
          <w:sz w:val="22"/>
          <w:szCs w:val="22"/>
        </w:rPr>
        <w:t>Sospron laatujohtaja vastaa laatujärjestelmään kuvattujen toimintatapojen sekä ohjeistusten ajantasaisuudesta sekä lainmukaisuudesta. Sospron kuntoutusjohtaja vastaa</w:t>
      </w:r>
      <w:r w:rsidR="00673D4F">
        <w:rPr>
          <w:rFonts w:eastAsia="Times New Roman" w:cs="Open Sans"/>
          <w:color w:val="000000"/>
          <w:sz w:val="22"/>
          <w:szCs w:val="22"/>
        </w:rPr>
        <w:t xml:space="preserve"> hoito-, kasvatus- ja kuntoutustyön sekä</w:t>
      </w:r>
      <w:r w:rsidR="00673D4F" w:rsidRPr="00D31247">
        <w:rPr>
          <w:rFonts w:eastAsia="Times New Roman" w:cs="Open Sans"/>
          <w:color w:val="000000"/>
          <w:sz w:val="22"/>
          <w:szCs w:val="22"/>
        </w:rPr>
        <w:t xml:space="preserve"> henkilöturvallisuuteen liittyvien toimintatapojen ja osaamisen kehittämisestä. </w:t>
      </w:r>
    </w:p>
    <w:p w14:paraId="39DDAA09" w14:textId="77777777" w:rsidR="00673D4F" w:rsidRDefault="00673D4F" w:rsidP="00673D4F">
      <w:pPr>
        <w:rPr>
          <w:rFonts w:eastAsia="Times New Roman" w:cs="Open Sans"/>
          <w:color w:val="000000"/>
          <w:sz w:val="22"/>
          <w:szCs w:val="22"/>
        </w:rPr>
      </w:pPr>
    </w:p>
    <w:p w14:paraId="4964B5EA" w14:textId="77777777" w:rsidR="00A66BD6" w:rsidRPr="00A110F4" w:rsidRDefault="00A66BD6" w:rsidP="00A66BD6">
      <w:pPr>
        <w:rPr>
          <w:rFonts w:eastAsia="Times New Roman" w:cs="Open Sans"/>
          <w:color w:val="000000"/>
          <w:sz w:val="22"/>
          <w:szCs w:val="22"/>
        </w:rPr>
      </w:pPr>
      <w:r w:rsidRPr="00A110F4">
        <w:rPr>
          <w:rFonts w:eastAsia="Times New Roman" w:cs="Open Sans"/>
          <w:color w:val="000000"/>
          <w:sz w:val="22"/>
          <w:szCs w:val="22"/>
        </w:rPr>
        <w:t>Työnantajana Sospro vastaa työn turvallisuudesta ja terveellisyydestä sekä työsuojelutoiminnasta ja työympäristön ylläpitämisestä ja parantamisesta sekä niistä aiheutuvista kustannuksista.</w:t>
      </w:r>
      <w:r w:rsidRPr="00A110F4">
        <w:t xml:space="preserve"> </w:t>
      </w:r>
      <w:r w:rsidRPr="00A110F4">
        <w:rPr>
          <w:rFonts w:eastAsia="Times New Roman" w:cs="Open Sans"/>
          <w:color w:val="000000"/>
          <w:sz w:val="22"/>
          <w:szCs w:val="22"/>
        </w:rPr>
        <w:t>Työsuojeluun ja -turvallisuuteen liittyviä asioita käsitellään säännöllisesti Sospro konsernin yhteistoiminnallisessa työsuojelutoimikunnassa. Yhteistoiminnallista työsuojelutoimikuntaa johtaa 1.8.2020 alkaen työsuojelupäälliköksi nimetty toiminnanjohtaja Ismo Pokela.</w:t>
      </w:r>
    </w:p>
    <w:p w14:paraId="3CAA73F4" w14:textId="77777777" w:rsidR="00A66BD6" w:rsidRDefault="00A66BD6" w:rsidP="00673D4F">
      <w:pPr>
        <w:rPr>
          <w:rFonts w:eastAsia="Times New Roman" w:cs="Open Sans"/>
          <w:color w:val="000000"/>
          <w:sz w:val="22"/>
          <w:szCs w:val="22"/>
        </w:rPr>
      </w:pPr>
    </w:p>
    <w:p w14:paraId="37171E6B" w14:textId="4BEBF9DC" w:rsidR="00673D4F" w:rsidRPr="00D31247" w:rsidRDefault="00130A68" w:rsidP="00673D4F">
      <w:pPr>
        <w:rPr>
          <w:rFonts w:eastAsia="Times New Roman" w:cs="Open Sans"/>
          <w:color w:val="000000"/>
          <w:sz w:val="22"/>
          <w:szCs w:val="22"/>
        </w:rPr>
      </w:pPr>
      <w:proofErr w:type="spellStart"/>
      <w:r>
        <w:rPr>
          <w:rFonts w:eastAsia="Times New Roman" w:cs="Open Sans"/>
          <w:color w:val="000000"/>
          <w:sz w:val="22"/>
          <w:szCs w:val="22"/>
        </w:rPr>
        <w:t>T</w:t>
      </w:r>
      <w:r w:rsidR="00673D4F" w:rsidRPr="00D31247">
        <w:rPr>
          <w:rFonts w:eastAsia="Times New Roman" w:cs="Open Sans"/>
          <w:color w:val="000000"/>
          <w:sz w:val="22"/>
          <w:szCs w:val="22"/>
        </w:rPr>
        <w:t>yösuojelupäällikö</w:t>
      </w:r>
      <w:proofErr w:type="spellEnd"/>
      <w:r w:rsidR="00673D4F" w:rsidRPr="00D31247">
        <w:rPr>
          <w:rFonts w:eastAsia="Times New Roman" w:cs="Open Sans"/>
          <w:color w:val="000000"/>
          <w:sz w:val="22"/>
          <w:szCs w:val="22"/>
        </w:rPr>
        <w:t xml:space="preserve"> johtaa Sospron työsuojeluvaltuutetuista sekä varavaltuutetuista koostuvaa työsuojeluorganisaatiota. Sospron turvallisuuskokonaisuuden</w:t>
      </w:r>
      <w:r w:rsidR="00673D4F">
        <w:rPr>
          <w:rFonts w:eastAsia="Times New Roman" w:cs="Open Sans"/>
          <w:color w:val="000000"/>
          <w:sz w:val="22"/>
          <w:szCs w:val="22"/>
        </w:rPr>
        <w:t xml:space="preserve"> (sisältäen asiakas- ja henkilöstöturvallisuuden)</w:t>
      </w:r>
      <w:r w:rsidR="00673D4F" w:rsidRPr="00D31247">
        <w:rPr>
          <w:rFonts w:eastAsia="Times New Roman" w:cs="Open Sans"/>
          <w:color w:val="000000"/>
          <w:sz w:val="22"/>
          <w:szCs w:val="22"/>
        </w:rPr>
        <w:t xml:space="preserve"> kehittämistä johtaa työsuojelupäälliköstä, laatu- ja kuntoutusjohtajista koostuva Turvallisuuden johtoryhmä. Turvallisuuden johtoryhmä työskentelee tiiviisti yksiköiden asiakas-, henkilöstö- ja tilaturvallisuudesta vastaavien esihenkilöiden kanssa ja tukee esihenkilöitä riskienarvioinnin sekä turvallisuutta edistävien toimintatapojen kehittämisessä. </w:t>
      </w:r>
    </w:p>
    <w:p w14:paraId="0CF6CB69" w14:textId="77777777" w:rsidR="00673D4F" w:rsidRDefault="00673D4F" w:rsidP="00673D4F">
      <w:pPr>
        <w:rPr>
          <w:rFonts w:eastAsia="Times New Roman" w:cs="Open Sans"/>
          <w:color w:val="000000"/>
          <w:sz w:val="22"/>
          <w:szCs w:val="22"/>
        </w:rPr>
      </w:pPr>
    </w:p>
    <w:p w14:paraId="35B6C944" w14:textId="77777777" w:rsidR="00F47055" w:rsidRDefault="00C75EB9" w:rsidP="00A110F4">
      <w:pPr>
        <w:rPr>
          <w:rFonts w:eastAsia="Times New Roman" w:cs="Open Sans"/>
          <w:color w:val="000000" w:themeColor="text1"/>
          <w:sz w:val="22"/>
          <w:szCs w:val="22"/>
        </w:rPr>
      </w:pPr>
      <w:r>
        <w:rPr>
          <w:rFonts w:eastAsia="Times New Roman" w:cs="Open Sans"/>
          <w:color w:val="000000" w:themeColor="text1"/>
          <w:sz w:val="22"/>
          <w:szCs w:val="22"/>
        </w:rPr>
        <w:t xml:space="preserve">Yksikön esihenkilöt huolehtivat, että jokainen työntekijä osaa </w:t>
      </w:r>
      <w:r w:rsidR="00A110F4" w:rsidRPr="00A110F4">
        <w:rPr>
          <w:rFonts w:eastAsia="Times New Roman" w:cs="Open Sans"/>
          <w:color w:val="000000" w:themeColor="text1"/>
          <w:sz w:val="22"/>
          <w:szCs w:val="22"/>
        </w:rPr>
        <w:t>toimia turvallisesti, asiakaslähtöisten toimintatapojen ja sovittujen ohjeiden muka</w:t>
      </w:r>
      <w:r>
        <w:rPr>
          <w:rFonts w:eastAsia="Times New Roman" w:cs="Open Sans"/>
          <w:color w:val="000000" w:themeColor="text1"/>
          <w:sz w:val="22"/>
          <w:szCs w:val="22"/>
        </w:rPr>
        <w:t>isesti,</w:t>
      </w:r>
      <w:r w:rsidR="00A110F4" w:rsidRPr="00A110F4">
        <w:rPr>
          <w:rFonts w:eastAsia="Times New Roman" w:cs="Open Sans"/>
          <w:color w:val="000000" w:themeColor="text1"/>
          <w:sz w:val="22"/>
          <w:szCs w:val="22"/>
        </w:rPr>
        <w:t xml:space="preserve"> sekä lastenkodin arjessa</w:t>
      </w:r>
      <w:r>
        <w:rPr>
          <w:rFonts w:eastAsia="Times New Roman" w:cs="Open Sans"/>
          <w:color w:val="000000" w:themeColor="text1"/>
          <w:sz w:val="22"/>
          <w:szCs w:val="22"/>
        </w:rPr>
        <w:t>,</w:t>
      </w:r>
      <w:r w:rsidR="00A110F4" w:rsidRPr="00A110F4">
        <w:rPr>
          <w:rFonts w:eastAsia="Times New Roman" w:cs="Open Sans"/>
          <w:color w:val="000000" w:themeColor="text1"/>
          <w:sz w:val="22"/>
          <w:szCs w:val="22"/>
        </w:rPr>
        <w:t xml:space="preserve"> että kotiin tehtävissä palveluissa. Asiakas</w:t>
      </w:r>
      <w:r w:rsidR="00F47055">
        <w:rPr>
          <w:rFonts w:eastAsia="Times New Roman" w:cs="Open Sans"/>
          <w:color w:val="000000" w:themeColor="text1"/>
          <w:sz w:val="22"/>
          <w:szCs w:val="22"/>
        </w:rPr>
        <w:t>- ja henkilöstö</w:t>
      </w:r>
      <w:r w:rsidR="00A110F4" w:rsidRPr="00A110F4">
        <w:rPr>
          <w:rFonts w:eastAsia="Times New Roman" w:cs="Open Sans"/>
          <w:color w:val="000000" w:themeColor="text1"/>
          <w:sz w:val="22"/>
          <w:szCs w:val="22"/>
        </w:rPr>
        <w:t xml:space="preserve">turvallisuutta varmistaa myös toimiva omavalvonta, jonka kehittämiseen osallistuu jokainen sosprolainen sekä asiakkaana olevat lapset ja perheet. </w:t>
      </w:r>
    </w:p>
    <w:p w14:paraId="7335C10E" w14:textId="77777777" w:rsidR="00F47055" w:rsidRDefault="00F47055" w:rsidP="00A110F4">
      <w:pPr>
        <w:rPr>
          <w:rFonts w:eastAsia="Times New Roman" w:cs="Open Sans"/>
          <w:color w:val="000000" w:themeColor="text1"/>
          <w:sz w:val="22"/>
          <w:szCs w:val="22"/>
        </w:rPr>
      </w:pPr>
    </w:p>
    <w:p w14:paraId="47C5088C" w14:textId="19E3661D" w:rsidR="00A110F4" w:rsidRPr="00A110F4" w:rsidRDefault="00A110F4" w:rsidP="00A110F4">
      <w:pPr>
        <w:rPr>
          <w:rFonts w:eastAsia="Times New Roman" w:cs="Open Sans"/>
          <w:color w:val="000000"/>
          <w:sz w:val="22"/>
          <w:szCs w:val="22"/>
        </w:rPr>
      </w:pPr>
      <w:r w:rsidRPr="00A110F4">
        <w:rPr>
          <w:rFonts w:eastAsia="Times New Roman" w:cs="Open Sans"/>
          <w:color w:val="000000" w:themeColor="text1"/>
          <w:sz w:val="22"/>
          <w:szCs w:val="22"/>
        </w:rPr>
        <w:t xml:space="preserve">Lastenkotikohtainen fyysisen ja henkisen turvallisuuden sekä hyvän kohtelun toimintatavat ja –mallit on kuvattu jokaisessa </w:t>
      </w:r>
      <w:r w:rsidR="002B435C">
        <w:rPr>
          <w:rFonts w:eastAsia="Times New Roman" w:cs="Open Sans"/>
          <w:color w:val="000000" w:themeColor="text1"/>
          <w:sz w:val="22"/>
          <w:szCs w:val="22"/>
        </w:rPr>
        <w:t xml:space="preserve">sijaishuollon </w:t>
      </w:r>
      <w:r w:rsidRPr="00A110F4">
        <w:rPr>
          <w:rFonts w:eastAsia="Times New Roman" w:cs="Open Sans"/>
          <w:color w:val="000000" w:themeColor="text1"/>
          <w:sz w:val="22"/>
          <w:szCs w:val="22"/>
        </w:rPr>
        <w:t>yksikössä ja keskustelemme niiden sisällöistä lasten viikko- ja kuukausikokouksissa</w:t>
      </w:r>
      <w:r w:rsidR="002B435C">
        <w:rPr>
          <w:rFonts w:eastAsia="Times New Roman" w:cs="Open Sans"/>
          <w:color w:val="000000" w:themeColor="text1"/>
          <w:sz w:val="22"/>
          <w:szCs w:val="22"/>
        </w:rPr>
        <w:t xml:space="preserve"> sekä arjen eri tilanteissa</w:t>
      </w:r>
      <w:r w:rsidRPr="00A110F4">
        <w:rPr>
          <w:rFonts w:eastAsia="Times New Roman" w:cs="Open Sans"/>
          <w:color w:val="000000" w:themeColor="text1"/>
          <w:sz w:val="22"/>
          <w:szCs w:val="22"/>
        </w:rPr>
        <w:t xml:space="preserve">. Lasten kanssa on valmisteltu lastenkotikohtainen hyvää kohtelua koskeva suunnitelma, jossa turvallisuuteen liittyviä asioita on avattu ja kuvattu. Suunnitelma päivitetään säännöllisesti </w:t>
      </w:r>
      <w:r w:rsidR="006273D2">
        <w:rPr>
          <w:rFonts w:eastAsia="Times New Roman" w:cs="Open Sans"/>
          <w:color w:val="000000" w:themeColor="text1"/>
          <w:sz w:val="22"/>
          <w:szCs w:val="22"/>
        </w:rPr>
        <w:t xml:space="preserve">omavalvontasuunnitelman päivittämisen yhteydessä </w:t>
      </w:r>
      <w:r w:rsidR="00DC7489">
        <w:rPr>
          <w:rFonts w:eastAsia="Times New Roman" w:cs="Open Sans"/>
          <w:color w:val="000000" w:themeColor="text1"/>
          <w:sz w:val="22"/>
          <w:szCs w:val="22"/>
        </w:rPr>
        <w:t xml:space="preserve">kolme kertaa vuodessa </w:t>
      </w:r>
      <w:r w:rsidRPr="00A110F4">
        <w:rPr>
          <w:rFonts w:eastAsia="Times New Roman" w:cs="Open Sans"/>
          <w:color w:val="000000" w:themeColor="text1"/>
          <w:sz w:val="22"/>
          <w:szCs w:val="22"/>
        </w:rPr>
        <w:t>ja aina tarvittaessa.</w:t>
      </w:r>
    </w:p>
    <w:p w14:paraId="6CE5BF3E" w14:textId="77777777" w:rsidR="00A110F4" w:rsidRPr="00A110F4" w:rsidRDefault="00A110F4" w:rsidP="00A110F4">
      <w:pPr>
        <w:rPr>
          <w:rFonts w:eastAsia="Times New Roman" w:cs="Open Sans"/>
          <w:color w:val="000000"/>
          <w:sz w:val="22"/>
          <w:szCs w:val="22"/>
        </w:rPr>
      </w:pPr>
    </w:p>
    <w:p w14:paraId="44E6AC4D"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Kaikissa lastenkodeissa on voimassa oleva </w:t>
      </w:r>
      <w:proofErr w:type="spellStart"/>
      <w:r w:rsidRPr="00A110F4">
        <w:rPr>
          <w:rFonts w:eastAsia="Times New Roman" w:cs="Open Sans"/>
          <w:color w:val="000000"/>
          <w:sz w:val="22"/>
          <w:szCs w:val="22"/>
        </w:rPr>
        <w:t>STM:n</w:t>
      </w:r>
      <w:proofErr w:type="spellEnd"/>
      <w:r w:rsidRPr="00A110F4">
        <w:rPr>
          <w:rFonts w:eastAsia="Times New Roman" w:cs="Open Sans"/>
          <w:color w:val="000000"/>
          <w:sz w:val="22"/>
          <w:szCs w:val="22"/>
        </w:rPr>
        <w:t xml:space="preserve"> ohjeistusten mukainen lääkehoitosuunnitelma, joka on </w:t>
      </w:r>
    </w:p>
    <w:p w14:paraId="100BFC62" w14:textId="24820569"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hyväksytetty alueen lääkärillä. Kaikki lastenkodin työntekijät</w:t>
      </w:r>
      <w:r w:rsidR="00DC7489">
        <w:rPr>
          <w:rFonts w:eastAsia="Times New Roman" w:cs="Open Sans"/>
          <w:color w:val="000000"/>
          <w:sz w:val="22"/>
          <w:szCs w:val="22"/>
        </w:rPr>
        <w:t>, jotka osallistuvat lääkehoidon toteuttamiseen</w:t>
      </w:r>
      <w:r w:rsidRPr="00A110F4">
        <w:rPr>
          <w:rFonts w:eastAsia="Times New Roman" w:cs="Open Sans"/>
          <w:color w:val="000000"/>
          <w:sz w:val="22"/>
          <w:szCs w:val="22"/>
        </w:rPr>
        <w:t xml:space="preserve"> ovat suorittaneet lääkekoulutuksen ja kaikilla on lääkkeenjakolupa. </w:t>
      </w:r>
    </w:p>
    <w:p w14:paraId="36DDFD8A" w14:textId="77777777" w:rsidR="00A110F4" w:rsidRPr="00A110F4" w:rsidRDefault="00A110F4" w:rsidP="00A110F4">
      <w:pPr>
        <w:rPr>
          <w:rFonts w:eastAsia="Times New Roman" w:cs="Open Sans"/>
          <w:color w:val="000000"/>
          <w:sz w:val="22"/>
          <w:szCs w:val="22"/>
        </w:rPr>
      </w:pPr>
    </w:p>
    <w:p w14:paraId="7D546AF9"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Huolehdimme, että kaikilla työryhmillä on ajantasainen ensiapuvalmius. Lastenkotiemme työryhmät </w:t>
      </w:r>
    </w:p>
    <w:p w14:paraId="2A98DC7A"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koulutetaan MAPA (Management of </w:t>
      </w:r>
      <w:proofErr w:type="spellStart"/>
      <w:r w:rsidRPr="00A110F4">
        <w:rPr>
          <w:rFonts w:eastAsia="Times New Roman" w:cs="Open Sans"/>
          <w:color w:val="000000"/>
          <w:sz w:val="22"/>
          <w:szCs w:val="22"/>
        </w:rPr>
        <w:t>Actual</w:t>
      </w:r>
      <w:proofErr w:type="spellEnd"/>
      <w:r w:rsidRPr="00A110F4">
        <w:rPr>
          <w:rFonts w:eastAsia="Times New Roman" w:cs="Open Sans"/>
          <w:color w:val="000000"/>
          <w:sz w:val="22"/>
          <w:szCs w:val="22"/>
        </w:rPr>
        <w:t xml:space="preserve"> </w:t>
      </w:r>
      <w:proofErr w:type="spellStart"/>
      <w:r w:rsidRPr="00A110F4">
        <w:rPr>
          <w:rFonts w:eastAsia="Times New Roman" w:cs="Open Sans"/>
          <w:color w:val="000000"/>
          <w:sz w:val="22"/>
          <w:szCs w:val="22"/>
        </w:rPr>
        <w:t>or</w:t>
      </w:r>
      <w:proofErr w:type="spellEnd"/>
      <w:r w:rsidRPr="00A110F4">
        <w:rPr>
          <w:rFonts w:eastAsia="Times New Roman" w:cs="Open Sans"/>
          <w:color w:val="000000"/>
          <w:sz w:val="22"/>
          <w:szCs w:val="22"/>
        </w:rPr>
        <w:t xml:space="preserve"> </w:t>
      </w:r>
      <w:proofErr w:type="spellStart"/>
      <w:r w:rsidRPr="00A110F4">
        <w:rPr>
          <w:rFonts w:eastAsia="Times New Roman" w:cs="Open Sans"/>
          <w:color w:val="000000"/>
          <w:sz w:val="22"/>
          <w:szCs w:val="22"/>
        </w:rPr>
        <w:t>Potential</w:t>
      </w:r>
      <w:proofErr w:type="spellEnd"/>
      <w:r w:rsidRPr="00A110F4">
        <w:rPr>
          <w:rFonts w:eastAsia="Times New Roman" w:cs="Open Sans"/>
          <w:color w:val="000000"/>
          <w:sz w:val="22"/>
          <w:szCs w:val="22"/>
        </w:rPr>
        <w:t xml:space="preserve"> Aggression) koulutuksella, joka tarjoaa </w:t>
      </w:r>
    </w:p>
    <w:p w14:paraId="454EFE46"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vuorovaikutuksellisiin, toiminnallisiin sekä ennakoiviin toimintatapoihin perustuvia suojautumis- ja </w:t>
      </w:r>
    </w:p>
    <w:p w14:paraId="027DA7FD" w14:textId="57CB366A"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irtautumistaitoja. MAPA-koulutuksen avulla lastenkotien ohjaajat saavat valmiudet </w:t>
      </w:r>
      <w:proofErr w:type="gramStart"/>
      <w:r w:rsidR="00C32948" w:rsidRPr="00A110F4">
        <w:rPr>
          <w:rFonts w:eastAsia="Times New Roman" w:cs="Open Sans"/>
          <w:color w:val="000000"/>
          <w:sz w:val="22"/>
          <w:szCs w:val="22"/>
        </w:rPr>
        <w:t>suoritta</w:t>
      </w:r>
      <w:r w:rsidR="00C32948">
        <w:rPr>
          <w:rFonts w:eastAsia="Times New Roman" w:cs="Open Sans"/>
          <w:color w:val="000000"/>
          <w:sz w:val="22"/>
          <w:szCs w:val="22"/>
        </w:rPr>
        <w:t>a</w:t>
      </w:r>
      <w:proofErr w:type="gramEnd"/>
    </w:p>
    <w:p w14:paraId="29A23F3F"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lastensuojelulain mukaisen kiinnipidon turvallisesti, sekä lapsen että työntekijän itsensä osalta.</w:t>
      </w:r>
    </w:p>
    <w:p w14:paraId="50611F6B" w14:textId="77777777" w:rsidR="00A110F4" w:rsidRPr="00A110F4" w:rsidRDefault="00A110F4" w:rsidP="00A110F4">
      <w:pPr>
        <w:rPr>
          <w:rFonts w:eastAsia="Times New Roman" w:cs="Open Sans"/>
          <w:color w:val="000000"/>
          <w:sz w:val="22"/>
          <w:szCs w:val="22"/>
        </w:rPr>
      </w:pPr>
    </w:p>
    <w:p w14:paraId="38FF19F2" w14:textId="531B7CB4"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Jokaisen lastenkotimme ja toimitilamme turvallisuus on kuvattu </w:t>
      </w:r>
      <w:r w:rsidR="005C4047">
        <w:rPr>
          <w:rFonts w:eastAsia="Times New Roman" w:cs="Open Sans"/>
          <w:color w:val="000000"/>
          <w:sz w:val="22"/>
          <w:szCs w:val="22"/>
        </w:rPr>
        <w:t>yksikkökohtaiseen</w:t>
      </w:r>
      <w:r w:rsidRPr="00A110F4">
        <w:rPr>
          <w:rFonts w:eastAsia="Times New Roman" w:cs="Open Sans"/>
          <w:color w:val="000000"/>
          <w:sz w:val="22"/>
          <w:szCs w:val="22"/>
        </w:rPr>
        <w:t xml:space="preserve"> valmius- ja </w:t>
      </w:r>
    </w:p>
    <w:p w14:paraId="2D933D18" w14:textId="10B9BC34" w:rsidR="00A110F4" w:rsidRPr="00A110F4" w:rsidRDefault="005C4047" w:rsidP="00A110F4">
      <w:pPr>
        <w:rPr>
          <w:rFonts w:eastAsia="Times New Roman" w:cs="Open Sans"/>
          <w:color w:val="000000"/>
          <w:sz w:val="22"/>
          <w:szCs w:val="22"/>
        </w:rPr>
      </w:pPr>
      <w:r>
        <w:rPr>
          <w:rFonts w:eastAsia="Times New Roman" w:cs="Open Sans"/>
          <w:color w:val="000000"/>
          <w:sz w:val="22"/>
          <w:szCs w:val="22"/>
        </w:rPr>
        <w:t>jatkuvuudenhallintasuunnitelmaan</w:t>
      </w:r>
      <w:r w:rsidR="00A110F4" w:rsidRPr="00A110F4">
        <w:rPr>
          <w:rFonts w:eastAsia="Times New Roman" w:cs="Open Sans"/>
          <w:color w:val="000000"/>
          <w:sz w:val="22"/>
          <w:szCs w:val="22"/>
        </w:rPr>
        <w:t xml:space="preserve">. Suunnitelma pitää sisällään turvallisuusselvitykset, palo- ja </w:t>
      </w:r>
    </w:p>
    <w:p w14:paraId="5FD3F852" w14:textId="6893E108"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pelastussuunnitelmat sekä varautumissuunnitelmat </w:t>
      </w:r>
      <w:r w:rsidR="00E01655">
        <w:rPr>
          <w:rFonts w:eastAsia="Times New Roman" w:cs="Open Sans"/>
          <w:color w:val="000000"/>
          <w:sz w:val="22"/>
          <w:szCs w:val="22"/>
        </w:rPr>
        <w:t xml:space="preserve">sekä </w:t>
      </w:r>
      <w:r w:rsidRPr="00A110F4">
        <w:rPr>
          <w:rFonts w:eastAsia="Times New Roman" w:cs="Open Sans"/>
          <w:color w:val="000000"/>
          <w:sz w:val="22"/>
          <w:szCs w:val="22"/>
        </w:rPr>
        <w:t xml:space="preserve">käytännöt uhka- ja vaaratilanteiden varalle. </w:t>
      </w:r>
      <w:r w:rsidR="00B0309C">
        <w:rPr>
          <w:rFonts w:eastAsia="Times New Roman" w:cs="Open Sans"/>
          <w:color w:val="000000"/>
          <w:sz w:val="22"/>
          <w:szCs w:val="22"/>
        </w:rPr>
        <w:t xml:space="preserve">Yksikön varautumisessa huomioidaan </w:t>
      </w:r>
      <w:r w:rsidR="00A2492C">
        <w:rPr>
          <w:rFonts w:eastAsia="Times New Roman" w:cs="Open Sans"/>
          <w:color w:val="000000"/>
          <w:sz w:val="22"/>
          <w:szCs w:val="22"/>
        </w:rPr>
        <w:t xml:space="preserve">myös IT-laitteiden sekä muiden </w:t>
      </w:r>
      <w:r w:rsidR="00B0309C">
        <w:rPr>
          <w:rFonts w:eastAsia="Times New Roman" w:cs="Open Sans"/>
          <w:color w:val="000000"/>
          <w:sz w:val="22"/>
          <w:szCs w:val="22"/>
        </w:rPr>
        <w:t>teknologisten laitteiden</w:t>
      </w:r>
      <w:r w:rsidR="005E1FD5">
        <w:rPr>
          <w:rFonts w:eastAsia="Times New Roman" w:cs="Open Sans"/>
          <w:color w:val="000000"/>
          <w:sz w:val="22"/>
          <w:szCs w:val="22"/>
        </w:rPr>
        <w:t xml:space="preserve"> kuten</w:t>
      </w:r>
      <w:r w:rsidR="00A2492C">
        <w:rPr>
          <w:rFonts w:eastAsia="Times New Roman" w:cs="Open Sans"/>
          <w:color w:val="000000"/>
          <w:sz w:val="22"/>
          <w:szCs w:val="22"/>
        </w:rPr>
        <w:t xml:space="preserve"> asiakastietojärjestelmän, hälytys- ja palo- ja pelastuslaitteiden</w:t>
      </w:r>
      <w:r w:rsidR="006D15A1">
        <w:rPr>
          <w:rFonts w:eastAsia="Times New Roman" w:cs="Open Sans"/>
          <w:color w:val="000000"/>
          <w:sz w:val="22"/>
          <w:szCs w:val="22"/>
        </w:rPr>
        <w:t xml:space="preserve"> </w:t>
      </w:r>
      <w:r w:rsidR="005E1FD5">
        <w:rPr>
          <w:rFonts w:eastAsia="Times New Roman" w:cs="Open Sans"/>
          <w:color w:val="000000"/>
          <w:sz w:val="22"/>
          <w:szCs w:val="22"/>
        </w:rPr>
        <w:t xml:space="preserve">käyttökatkoon varautuminen. </w:t>
      </w:r>
      <w:r w:rsidR="006A450F">
        <w:rPr>
          <w:rFonts w:eastAsia="Times New Roman" w:cs="Open Sans"/>
          <w:color w:val="000000"/>
          <w:sz w:val="22"/>
          <w:szCs w:val="22"/>
        </w:rPr>
        <w:t>Y</w:t>
      </w:r>
      <w:r w:rsidRPr="00A110F4">
        <w:rPr>
          <w:rFonts w:eastAsia="Times New Roman" w:cs="Open Sans"/>
          <w:color w:val="000000"/>
          <w:sz w:val="22"/>
          <w:szCs w:val="22"/>
        </w:rPr>
        <w:t xml:space="preserve">ksikössä on laadittu myös valmiussuunnitelmat Koronaviruksen varalle ja jokaisesta leiristä tai retkestä asiakkaiden kanssa laaditaan erillinen turvallisuussuunnitelma. Järjestämme </w:t>
      </w:r>
      <w:r w:rsidR="00DF20E5">
        <w:rPr>
          <w:rFonts w:eastAsia="Times New Roman" w:cs="Open Sans"/>
          <w:color w:val="000000"/>
          <w:sz w:val="22"/>
          <w:szCs w:val="22"/>
        </w:rPr>
        <w:t>t</w:t>
      </w:r>
      <w:r w:rsidRPr="00A110F4">
        <w:rPr>
          <w:rFonts w:eastAsia="Times New Roman" w:cs="Open Sans"/>
          <w:color w:val="000000"/>
          <w:sz w:val="22"/>
          <w:szCs w:val="22"/>
        </w:rPr>
        <w:t>urvallisuusharjoitukset sekä henkilöstölle että lapsille säännöllisesti. Sospron kaikissa työyhteisöissä on kirjallinen ohjeistus kriisitilanteiden varalle.</w:t>
      </w:r>
    </w:p>
    <w:p w14:paraId="61EA3D5A" w14:textId="77777777" w:rsidR="00A110F4" w:rsidRPr="00A110F4" w:rsidRDefault="00A110F4" w:rsidP="00A110F4">
      <w:pPr>
        <w:rPr>
          <w:rFonts w:eastAsia="Times New Roman" w:cs="Open Sans"/>
          <w:color w:val="000000"/>
          <w:sz w:val="22"/>
          <w:szCs w:val="22"/>
        </w:rPr>
      </w:pPr>
    </w:p>
    <w:p w14:paraId="72407E2F" w14:textId="77777777" w:rsidR="00A110F4" w:rsidRPr="00A110F4" w:rsidRDefault="00A110F4" w:rsidP="0027215B">
      <w:pPr>
        <w:pStyle w:val="Otsikko2"/>
        <w:rPr>
          <w:rFonts w:eastAsia="Times New Roman"/>
        </w:rPr>
      </w:pPr>
      <w:bookmarkStart w:id="13" w:name="_Toc123817525"/>
      <w:bookmarkStart w:id="14" w:name="_Toc189817850"/>
      <w:r w:rsidRPr="00A110F4">
        <w:rPr>
          <w:rFonts w:eastAsia="Times New Roman"/>
        </w:rPr>
        <w:t>Laatu</w:t>
      </w:r>
      <w:bookmarkEnd w:id="13"/>
      <w:bookmarkEnd w:id="14"/>
    </w:p>
    <w:p w14:paraId="2F35BEC5" w14:textId="77777777" w:rsidR="00A110F4" w:rsidRPr="00A110F4" w:rsidRDefault="00A110F4" w:rsidP="00A110F4">
      <w:pPr>
        <w:rPr>
          <w:rFonts w:eastAsia="Times New Roman" w:cs="Open Sans"/>
          <w:color w:val="000000"/>
          <w:sz w:val="22"/>
          <w:szCs w:val="22"/>
        </w:rPr>
      </w:pPr>
    </w:p>
    <w:p w14:paraId="0F56B1FD" w14:textId="77777777" w:rsidR="0012403D" w:rsidRPr="0012403D" w:rsidRDefault="0012403D" w:rsidP="0012403D">
      <w:pPr>
        <w:rPr>
          <w:rFonts w:eastAsia="Times New Roman" w:cs="Open Sans"/>
          <w:color w:val="000000"/>
          <w:sz w:val="22"/>
          <w:szCs w:val="22"/>
        </w:rPr>
      </w:pPr>
      <w:r w:rsidRPr="0012403D">
        <w:rPr>
          <w:rFonts w:eastAsia="Times New Roman" w:cs="Open Sans"/>
          <w:b/>
          <w:bCs/>
          <w:i/>
          <w:iCs/>
          <w:color w:val="000000"/>
          <w:sz w:val="22"/>
          <w:szCs w:val="22"/>
        </w:rPr>
        <w:t>Sosprossa olemme lapsia, nuoria ja perheitä varten.</w:t>
      </w:r>
    </w:p>
    <w:p w14:paraId="0BF6E6A5" w14:textId="77777777" w:rsidR="0012403D" w:rsidRPr="0012403D" w:rsidRDefault="0012403D" w:rsidP="0012403D">
      <w:pPr>
        <w:rPr>
          <w:rFonts w:eastAsia="Times New Roman" w:cs="Open Sans"/>
          <w:color w:val="000000"/>
          <w:sz w:val="22"/>
          <w:szCs w:val="22"/>
        </w:rPr>
      </w:pPr>
      <w:r w:rsidRPr="0012403D">
        <w:rPr>
          <w:rFonts w:eastAsia="Times New Roman" w:cs="Open Sans"/>
          <w:b/>
          <w:bCs/>
          <w:i/>
          <w:iCs/>
          <w:color w:val="000000"/>
          <w:sz w:val="22"/>
          <w:szCs w:val="22"/>
        </w:rPr>
        <w:t>Sospron sydän kertoo meille tärkeistä asioista – lämmöstä ja välittämisestä. Sydämen oikea puoli symboloi jokaisen omaa tarinaa ja sen kerroksellisuutta puun vuosirenkaan tavoin.</w:t>
      </w:r>
    </w:p>
    <w:p w14:paraId="19FAF01B" w14:textId="77777777" w:rsidR="0012403D" w:rsidRDefault="0012403D" w:rsidP="0012403D">
      <w:pPr>
        <w:rPr>
          <w:rFonts w:eastAsia="Times New Roman" w:cs="Open Sans"/>
          <w:b/>
          <w:bCs/>
          <w:i/>
          <w:iCs/>
          <w:color w:val="000000"/>
          <w:sz w:val="22"/>
          <w:szCs w:val="22"/>
        </w:rPr>
      </w:pPr>
      <w:r w:rsidRPr="0012403D">
        <w:rPr>
          <w:rFonts w:eastAsia="Times New Roman" w:cs="Open Sans"/>
          <w:b/>
          <w:bCs/>
          <w:i/>
          <w:iCs/>
          <w:color w:val="000000"/>
          <w:sz w:val="22"/>
          <w:szCs w:val="22"/>
        </w:rPr>
        <w:t>Uskomme ihmisessä olevaan hyvään. Näemme pintaa syvemmälle ja tuemme hyvää. Se rakentaa luottamusta ja toivoa – mieli vahvistuu. Tämä on työmme ydin.</w:t>
      </w:r>
    </w:p>
    <w:p w14:paraId="32A06B47" w14:textId="77777777" w:rsidR="0020032F" w:rsidRPr="0012403D" w:rsidRDefault="0020032F" w:rsidP="0012403D">
      <w:pPr>
        <w:rPr>
          <w:rFonts w:eastAsia="Times New Roman" w:cs="Open Sans"/>
          <w:color w:val="000000"/>
          <w:sz w:val="22"/>
          <w:szCs w:val="22"/>
        </w:rPr>
      </w:pPr>
    </w:p>
    <w:p w14:paraId="4AD9FD12" w14:textId="1152229F" w:rsidR="0012403D" w:rsidRDefault="0012403D" w:rsidP="0012403D">
      <w:pPr>
        <w:rPr>
          <w:rFonts w:eastAsia="Times New Roman" w:cs="Open Sans"/>
          <w:color w:val="000000"/>
          <w:sz w:val="22"/>
          <w:szCs w:val="22"/>
        </w:rPr>
      </w:pPr>
      <w:r w:rsidRPr="0012403D">
        <w:rPr>
          <w:rFonts w:eastAsia="Times New Roman" w:cs="Open Sans"/>
          <w:color w:val="000000"/>
          <w:sz w:val="22"/>
          <w:szCs w:val="22"/>
        </w:rPr>
        <w:t xml:space="preserve">Hoito-, kasvatus- ja kuntoutustyömme lähtökohtana ovat aina lapsen ja perheen yksilölliset tarpeet ja vahvuudet. </w:t>
      </w:r>
      <w:r w:rsidR="002F5288">
        <w:rPr>
          <w:rFonts w:eastAsia="Times New Roman" w:cs="Open Sans"/>
          <w:color w:val="000000"/>
          <w:sz w:val="22"/>
          <w:szCs w:val="22"/>
        </w:rPr>
        <w:t>T</w:t>
      </w:r>
      <w:r w:rsidR="00BB03FC" w:rsidRPr="00A110F4">
        <w:rPr>
          <w:rFonts w:eastAsia="Times New Roman" w:cs="Open Sans"/>
          <w:color w:val="000000"/>
          <w:sz w:val="22"/>
          <w:szCs w:val="22"/>
        </w:rPr>
        <w:t>oimi</w:t>
      </w:r>
      <w:r w:rsidR="002F5288">
        <w:rPr>
          <w:rFonts w:eastAsia="Times New Roman" w:cs="Open Sans"/>
          <w:color w:val="000000"/>
          <w:sz w:val="22"/>
          <w:szCs w:val="22"/>
        </w:rPr>
        <w:t>ntamme</w:t>
      </w:r>
      <w:r w:rsidR="00BB03FC" w:rsidRPr="00A110F4">
        <w:rPr>
          <w:rFonts w:eastAsia="Times New Roman" w:cs="Open Sans"/>
          <w:color w:val="000000"/>
          <w:sz w:val="22"/>
          <w:szCs w:val="22"/>
        </w:rPr>
        <w:t xml:space="preserve"> keskiössä on usko ihmisessä olevaan hyvään ja kuntoutustyömme tavoitteena on tukea asiakkaamme sisäisen voiman kehittymistä ja vahvistumista, siksi kiinnitämme erityisesti huomiota hyvään, näemme mahdollisuuksia, yrittämistä ja toivoa sekä etsimme haasteisiin sinnikkäästi ratkaisuja.</w:t>
      </w:r>
    </w:p>
    <w:p w14:paraId="77AC201E" w14:textId="77777777" w:rsidR="00823BC1" w:rsidRPr="0012403D" w:rsidRDefault="00823BC1" w:rsidP="0012403D">
      <w:pPr>
        <w:rPr>
          <w:rFonts w:eastAsia="Times New Roman" w:cs="Open Sans"/>
          <w:color w:val="000000"/>
          <w:sz w:val="22"/>
          <w:szCs w:val="22"/>
        </w:rPr>
      </w:pPr>
    </w:p>
    <w:p w14:paraId="64D8E611" w14:textId="65B9079E" w:rsidR="00A738DF" w:rsidRDefault="00A738DF" w:rsidP="00A738DF">
      <w:pPr>
        <w:rPr>
          <w:rFonts w:eastAsia="Times New Roman" w:cs="Open Sans"/>
          <w:i/>
          <w:iCs/>
          <w:color w:val="000000"/>
          <w:sz w:val="22"/>
          <w:szCs w:val="22"/>
        </w:rPr>
      </w:pPr>
      <w:r>
        <w:rPr>
          <w:rFonts w:eastAsia="Times New Roman" w:cs="Open Sans"/>
          <w:color w:val="000000"/>
          <w:sz w:val="22"/>
          <w:szCs w:val="22"/>
        </w:rPr>
        <w:t>Työskentelymme perustuu</w:t>
      </w:r>
      <w:r w:rsidR="00D32D4E">
        <w:rPr>
          <w:rFonts w:eastAsia="Times New Roman" w:cs="Open Sans"/>
          <w:color w:val="000000"/>
          <w:sz w:val="22"/>
          <w:szCs w:val="22"/>
        </w:rPr>
        <w:t xml:space="preserve"> vahvuusperust</w:t>
      </w:r>
      <w:r w:rsidR="00AF3F3A">
        <w:rPr>
          <w:rFonts w:eastAsia="Times New Roman" w:cs="Open Sans"/>
          <w:color w:val="000000"/>
          <w:sz w:val="22"/>
          <w:szCs w:val="22"/>
        </w:rPr>
        <w:t>a</w:t>
      </w:r>
      <w:r w:rsidR="00D32D4E">
        <w:rPr>
          <w:rFonts w:eastAsia="Times New Roman" w:cs="Open Sans"/>
          <w:color w:val="000000"/>
          <w:sz w:val="22"/>
          <w:szCs w:val="22"/>
        </w:rPr>
        <w:t xml:space="preserve">iseen asenteeseen ja tekoihin. </w:t>
      </w:r>
      <w:r w:rsidRPr="00A738DF">
        <w:rPr>
          <w:rFonts w:eastAsia="Times New Roman" w:cs="Open Sans"/>
          <w:color w:val="000000"/>
          <w:sz w:val="22"/>
          <w:szCs w:val="22"/>
        </w:rPr>
        <w:t>Vahvuusperust</w:t>
      </w:r>
      <w:r w:rsidR="002E790E">
        <w:rPr>
          <w:rFonts w:eastAsia="Times New Roman" w:cs="Open Sans"/>
          <w:color w:val="000000"/>
          <w:sz w:val="22"/>
          <w:szCs w:val="22"/>
        </w:rPr>
        <w:t>aisuus</w:t>
      </w:r>
      <w:r w:rsidRPr="00A738DF">
        <w:rPr>
          <w:rFonts w:eastAsia="Times New Roman" w:cs="Open Sans"/>
          <w:color w:val="000000"/>
          <w:sz w:val="22"/>
          <w:szCs w:val="22"/>
        </w:rPr>
        <w:t xml:space="preserve"> tarkoittaa, että työskentelemme asiakkaalla </w:t>
      </w:r>
      <w:r w:rsidRPr="00D32D4E">
        <w:rPr>
          <w:rFonts w:eastAsia="Times New Roman" w:cs="Open Sans"/>
          <w:color w:val="000000"/>
          <w:sz w:val="22"/>
          <w:szCs w:val="22"/>
        </w:rPr>
        <w:t>olevien vahvuuksien, taitojen ja voimavarojen</w:t>
      </w:r>
      <w:r w:rsidRPr="00A738DF">
        <w:rPr>
          <w:rFonts w:eastAsia="Times New Roman" w:cs="Open Sans"/>
          <w:b/>
          <w:bCs/>
          <w:color w:val="000000"/>
          <w:sz w:val="22"/>
          <w:szCs w:val="22"/>
        </w:rPr>
        <w:t xml:space="preserve"> </w:t>
      </w:r>
      <w:r w:rsidRPr="00A738DF">
        <w:rPr>
          <w:rFonts w:eastAsia="Times New Roman" w:cs="Open Sans"/>
          <w:color w:val="000000"/>
          <w:sz w:val="22"/>
          <w:szCs w:val="22"/>
        </w:rPr>
        <w:t xml:space="preserve">kanssa, vahvistaen niitä. Painotamme </w:t>
      </w:r>
      <w:r w:rsidRPr="00D32D4E">
        <w:rPr>
          <w:rFonts w:eastAsia="Times New Roman" w:cs="Open Sans"/>
          <w:color w:val="000000"/>
          <w:sz w:val="22"/>
          <w:szCs w:val="22"/>
        </w:rPr>
        <w:t>vuorovaikutuksessamme hyväksyntää ja myönteisyyttä</w:t>
      </w:r>
      <w:r w:rsidRPr="00A738DF">
        <w:rPr>
          <w:rFonts w:eastAsia="Times New Roman" w:cs="Open Sans"/>
          <w:b/>
          <w:bCs/>
          <w:color w:val="000000"/>
          <w:sz w:val="22"/>
          <w:szCs w:val="22"/>
        </w:rPr>
        <w:t xml:space="preserve">, </w:t>
      </w:r>
      <w:r w:rsidRPr="00A738DF">
        <w:rPr>
          <w:rFonts w:eastAsia="Times New Roman" w:cs="Open Sans"/>
          <w:color w:val="000000"/>
          <w:sz w:val="22"/>
          <w:szCs w:val="22"/>
        </w:rPr>
        <w:t xml:space="preserve">työskentelemme </w:t>
      </w:r>
      <w:r w:rsidRPr="00D32D4E">
        <w:rPr>
          <w:rFonts w:eastAsia="Times New Roman" w:cs="Open Sans"/>
          <w:color w:val="000000"/>
          <w:sz w:val="22"/>
          <w:szCs w:val="22"/>
        </w:rPr>
        <w:t xml:space="preserve">tietoisesti kohti </w:t>
      </w:r>
      <w:r w:rsidR="00D32D4E" w:rsidRPr="00D32D4E">
        <w:rPr>
          <w:rFonts w:eastAsia="Times New Roman" w:cs="Open Sans"/>
          <w:color w:val="000000"/>
          <w:sz w:val="22"/>
          <w:szCs w:val="22"/>
        </w:rPr>
        <w:t>tulevaisuutta,</w:t>
      </w:r>
      <w:r w:rsidRPr="00A738DF">
        <w:rPr>
          <w:rFonts w:eastAsia="Times New Roman" w:cs="Open Sans"/>
          <w:b/>
          <w:bCs/>
          <w:color w:val="000000"/>
          <w:sz w:val="22"/>
          <w:szCs w:val="22"/>
        </w:rPr>
        <w:t xml:space="preserve"> </w:t>
      </w:r>
      <w:r w:rsidRPr="00A738DF">
        <w:rPr>
          <w:rFonts w:eastAsia="Times New Roman" w:cs="Open Sans"/>
          <w:color w:val="000000"/>
          <w:sz w:val="22"/>
          <w:szCs w:val="22"/>
        </w:rPr>
        <w:t>vaikka ymmärrämmekin menneisyyden merkityksen. Vahvuusperusteisuudessa on ky</w:t>
      </w:r>
      <w:r w:rsidRPr="00D32D4E">
        <w:rPr>
          <w:rFonts w:eastAsia="Times New Roman" w:cs="Open Sans"/>
          <w:color w:val="000000"/>
          <w:sz w:val="22"/>
          <w:szCs w:val="22"/>
        </w:rPr>
        <w:t>se positiivisten ominaisuuksien ja osaamisen</w:t>
      </w:r>
      <w:r w:rsidRPr="00A738DF">
        <w:rPr>
          <w:rFonts w:eastAsia="Times New Roman" w:cs="Open Sans"/>
          <w:color w:val="000000"/>
          <w:sz w:val="22"/>
          <w:szCs w:val="22"/>
        </w:rPr>
        <w:t xml:space="preserve"> tunnistamisesta, nimeämisestä ja esiin tuomisesta monipuolisesti elämän eri osa-alueilla</w:t>
      </w:r>
      <w:r w:rsidRPr="00A738DF">
        <w:rPr>
          <w:rFonts w:eastAsia="Times New Roman" w:cs="Open Sans"/>
          <w:i/>
          <w:iCs/>
          <w:color w:val="000000"/>
          <w:sz w:val="22"/>
          <w:szCs w:val="22"/>
        </w:rPr>
        <w:t>.</w:t>
      </w:r>
    </w:p>
    <w:p w14:paraId="1426C7F1" w14:textId="77777777" w:rsidR="001736C4" w:rsidRPr="00A738DF" w:rsidRDefault="001736C4" w:rsidP="00A738DF">
      <w:pPr>
        <w:rPr>
          <w:rFonts w:cs="Open Sans"/>
          <w:color w:val="000000"/>
          <w:sz w:val="22"/>
          <w:szCs w:val="22"/>
        </w:rPr>
      </w:pPr>
    </w:p>
    <w:p w14:paraId="3BE46269" w14:textId="2E0AE92A" w:rsidR="00A110F4" w:rsidRPr="00A110F4" w:rsidRDefault="001736C4" w:rsidP="00A110F4">
      <w:pPr>
        <w:rPr>
          <w:rFonts w:eastAsia="Times New Roman" w:cs="Open Sans"/>
          <w:color w:val="000000"/>
          <w:sz w:val="22"/>
          <w:szCs w:val="22"/>
        </w:rPr>
      </w:pPr>
      <w:r>
        <w:rPr>
          <w:rFonts w:eastAsia="Times New Roman" w:cs="Open Sans"/>
          <w:color w:val="000000"/>
          <w:sz w:val="22"/>
          <w:szCs w:val="22"/>
        </w:rPr>
        <w:lastRenderedPageBreak/>
        <w:t xml:space="preserve">Vahvuusperusteinen työskentelymme </w:t>
      </w:r>
      <w:r w:rsidR="00A110F4" w:rsidRPr="00A110F4">
        <w:rPr>
          <w:rFonts w:eastAsia="Times New Roman" w:cs="Open Sans"/>
          <w:color w:val="000000"/>
          <w:sz w:val="22"/>
          <w:szCs w:val="22"/>
        </w:rPr>
        <w:t xml:space="preserve">perustuu arvoihimme sekä </w:t>
      </w:r>
      <w:r>
        <w:rPr>
          <w:rFonts w:eastAsia="Times New Roman" w:cs="Open Sans"/>
          <w:color w:val="000000"/>
          <w:sz w:val="22"/>
          <w:szCs w:val="22"/>
        </w:rPr>
        <w:t xml:space="preserve">tietoisesti käytettyyn </w:t>
      </w:r>
      <w:r w:rsidR="00A110F4" w:rsidRPr="00A110F4">
        <w:rPr>
          <w:rFonts w:eastAsia="Times New Roman" w:cs="Open Sans"/>
          <w:color w:val="000000"/>
          <w:sz w:val="22"/>
          <w:szCs w:val="22"/>
        </w:rPr>
        <w:t>PACE asenteeseen,</w:t>
      </w:r>
      <w:r>
        <w:rPr>
          <w:rFonts w:eastAsia="Times New Roman" w:cs="Open Sans"/>
          <w:color w:val="000000"/>
          <w:sz w:val="22"/>
          <w:szCs w:val="22"/>
        </w:rPr>
        <w:t xml:space="preserve"> hyvän huomaamisen mieleen, kieleen ja dokumentointiin, mikä </w:t>
      </w:r>
      <w:r w:rsidR="00A110F4" w:rsidRPr="00A110F4">
        <w:rPr>
          <w:rFonts w:eastAsia="Times New Roman" w:cs="Open Sans"/>
          <w:color w:val="000000"/>
          <w:sz w:val="22"/>
          <w:szCs w:val="22"/>
        </w:rPr>
        <w:t xml:space="preserve">vahvistaa asiakkaamme minäkuvaa ja itseluottamusta. Tuottaaksemme vaikuttavia palveluita, Sosprossa on käytössä </w:t>
      </w:r>
      <w:r>
        <w:rPr>
          <w:rFonts w:eastAsia="Times New Roman" w:cs="Open Sans"/>
          <w:color w:val="000000"/>
          <w:sz w:val="22"/>
          <w:szCs w:val="22"/>
        </w:rPr>
        <w:t xml:space="preserve">kuntouttava </w:t>
      </w:r>
      <w:r w:rsidR="00A110F4" w:rsidRPr="00A110F4">
        <w:rPr>
          <w:rFonts w:eastAsia="Times New Roman" w:cs="Open Sans"/>
          <w:color w:val="000000"/>
          <w:sz w:val="22"/>
          <w:szCs w:val="22"/>
        </w:rPr>
        <w:t xml:space="preserve">palautetietoinen työskentelytapa, joka suuntaa katsetta asiakkaan kokemukseen, osallisuuteen ja antaa ammattilaisillemme työvälineitä reagoida aktiivisesti asiakkaan tavoitteiden toteutumiseen sekä kokemukseen palvelun ja tuen hyödyllisyydestä. </w:t>
      </w:r>
    </w:p>
    <w:p w14:paraId="43A01DA0" w14:textId="77777777" w:rsidR="00A110F4" w:rsidRPr="00A110F4" w:rsidRDefault="00A110F4" w:rsidP="00A110F4">
      <w:pPr>
        <w:rPr>
          <w:rFonts w:eastAsia="Times New Roman" w:cs="Open Sans"/>
          <w:color w:val="000000"/>
          <w:sz w:val="22"/>
          <w:szCs w:val="22"/>
        </w:rPr>
      </w:pPr>
    </w:p>
    <w:p w14:paraId="3BB01A82" w14:textId="10725EB3" w:rsidR="008C62AB" w:rsidRPr="00A110F4" w:rsidRDefault="002F5288" w:rsidP="008C62AB">
      <w:pPr>
        <w:rPr>
          <w:rFonts w:eastAsia="Times New Roman" w:cs="Open Sans"/>
          <w:color w:val="000000"/>
          <w:sz w:val="22"/>
          <w:szCs w:val="22"/>
        </w:rPr>
      </w:pPr>
      <w:r w:rsidRPr="0012403D">
        <w:rPr>
          <w:rFonts w:eastAsia="Times New Roman" w:cs="Open Sans"/>
          <w:color w:val="000000"/>
          <w:sz w:val="22"/>
          <w:szCs w:val="22"/>
        </w:rPr>
        <w:t xml:space="preserve">Tuotamme palvelun suunnitelmallisesti, vaikuttavasti ja tehokkaasti asiakkaidemme tarpeisiin vastaten. </w:t>
      </w:r>
      <w:r w:rsidR="00F11E5F" w:rsidRPr="0012403D">
        <w:rPr>
          <w:rFonts w:eastAsia="Times New Roman" w:cs="Open Sans"/>
          <w:color w:val="000000"/>
          <w:sz w:val="22"/>
          <w:szCs w:val="22"/>
        </w:rPr>
        <w:t xml:space="preserve">Palvelun vaikuttavuus korreloi tiiviisti asiakkaan kuulluksi ja nähdyksi tulemisen kokemuksen kanssa. </w:t>
      </w:r>
      <w:r w:rsidR="008C62AB" w:rsidRPr="00A110F4">
        <w:rPr>
          <w:rFonts w:eastAsia="Times New Roman" w:cs="Open Sans"/>
          <w:color w:val="000000"/>
          <w:sz w:val="22"/>
          <w:szCs w:val="22"/>
        </w:rPr>
        <w:t>Lasten ja heidän perheidensä sekä läheistensä osallisuuden varmentaminen on olennainen osa palvelumme</w:t>
      </w:r>
    </w:p>
    <w:p w14:paraId="6DF5C0E2" w14:textId="77777777" w:rsidR="008C62AB" w:rsidRPr="00A110F4" w:rsidRDefault="008C62AB" w:rsidP="008C62AB">
      <w:pPr>
        <w:rPr>
          <w:rFonts w:eastAsia="Times New Roman" w:cs="Open Sans"/>
          <w:color w:val="000000"/>
          <w:sz w:val="22"/>
          <w:szCs w:val="22"/>
        </w:rPr>
      </w:pPr>
      <w:r w:rsidRPr="00A110F4">
        <w:rPr>
          <w:rFonts w:eastAsia="Times New Roman" w:cs="Open Sans"/>
          <w:color w:val="000000"/>
          <w:sz w:val="22"/>
          <w:szCs w:val="22"/>
        </w:rPr>
        <w:t xml:space="preserve">sisältöä, laatua sekä asiakasturvallisuuden ja omavalvonnan kehittämistä. Lapset ovat asiantuntijoita </w:t>
      </w:r>
    </w:p>
    <w:p w14:paraId="07F5838F" w14:textId="73CF44BE" w:rsidR="008C62AB" w:rsidRPr="00A110F4" w:rsidRDefault="008C62AB" w:rsidP="008C62AB">
      <w:pPr>
        <w:rPr>
          <w:rFonts w:eastAsia="Times New Roman" w:cs="Open Sans"/>
          <w:color w:val="000000"/>
          <w:sz w:val="22"/>
          <w:szCs w:val="22"/>
        </w:rPr>
      </w:pPr>
      <w:r w:rsidRPr="00A110F4">
        <w:rPr>
          <w:rFonts w:eastAsia="Times New Roman" w:cs="Open Sans"/>
          <w:color w:val="000000"/>
          <w:sz w:val="22"/>
          <w:szCs w:val="22"/>
        </w:rPr>
        <w:t xml:space="preserve">omaan elämäänsä ja arkeensa liittyvissä asioissa ja päätöksenteossa. Tämän vuoksi </w:t>
      </w:r>
      <w:r w:rsidR="00EF7878">
        <w:rPr>
          <w:rFonts w:eastAsia="Times New Roman" w:cs="Open Sans"/>
          <w:color w:val="000000"/>
          <w:sz w:val="22"/>
          <w:szCs w:val="22"/>
        </w:rPr>
        <w:t>asiakkaat</w:t>
      </w:r>
      <w:r w:rsidRPr="00A110F4">
        <w:rPr>
          <w:rFonts w:eastAsia="Times New Roman" w:cs="Open Sans"/>
          <w:color w:val="000000"/>
          <w:sz w:val="22"/>
          <w:szCs w:val="22"/>
        </w:rPr>
        <w:t xml:space="preserve"> ovat aina </w:t>
      </w:r>
    </w:p>
    <w:p w14:paraId="459382E4" w14:textId="55FB01A1" w:rsidR="008C62AB" w:rsidRPr="00A110F4" w:rsidRDefault="008C62AB" w:rsidP="008C62AB">
      <w:pPr>
        <w:rPr>
          <w:rFonts w:eastAsia="Times New Roman" w:cs="Open Sans"/>
          <w:color w:val="000000"/>
          <w:sz w:val="22"/>
          <w:szCs w:val="22"/>
        </w:rPr>
      </w:pPr>
      <w:r w:rsidRPr="00A110F4">
        <w:rPr>
          <w:rFonts w:eastAsia="Times New Roman" w:cs="Open Sans"/>
          <w:color w:val="000000"/>
          <w:sz w:val="22"/>
          <w:szCs w:val="22"/>
        </w:rPr>
        <w:t xml:space="preserve">mukana, kun suunnittelemme, kehitämme, toteutamme ja arvioimme </w:t>
      </w:r>
      <w:r w:rsidR="00EF7878">
        <w:rPr>
          <w:rFonts w:eastAsia="Times New Roman" w:cs="Open Sans"/>
          <w:color w:val="000000"/>
          <w:sz w:val="22"/>
          <w:szCs w:val="22"/>
        </w:rPr>
        <w:t>asiakkaillemme</w:t>
      </w:r>
      <w:r w:rsidRPr="00A110F4">
        <w:rPr>
          <w:rFonts w:eastAsia="Times New Roman" w:cs="Open Sans"/>
          <w:color w:val="000000"/>
          <w:sz w:val="22"/>
          <w:szCs w:val="22"/>
        </w:rPr>
        <w:t xml:space="preserve"> suunnattuja tai </w:t>
      </w:r>
      <w:r w:rsidR="00EF7878">
        <w:rPr>
          <w:rFonts w:eastAsia="Times New Roman" w:cs="Open Sans"/>
          <w:color w:val="000000"/>
          <w:sz w:val="22"/>
          <w:szCs w:val="22"/>
        </w:rPr>
        <w:t xml:space="preserve">heidän </w:t>
      </w:r>
      <w:r w:rsidR="00AB105D" w:rsidRPr="00A110F4">
        <w:rPr>
          <w:rFonts w:eastAsia="Times New Roman" w:cs="Open Sans"/>
          <w:color w:val="000000"/>
          <w:sz w:val="22"/>
          <w:szCs w:val="22"/>
        </w:rPr>
        <w:t>elämäänsä</w:t>
      </w:r>
      <w:r w:rsidRPr="00A110F4">
        <w:rPr>
          <w:rFonts w:eastAsia="Times New Roman" w:cs="Open Sans"/>
          <w:color w:val="000000"/>
          <w:sz w:val="22"/>
          <w:szCs w:val="22"/>
        </w:rPr>
        <w:t xml:space="preserve"> vaikuttavia palveluja ja toimenpiteitä. </w:t>
      </w:r>
    </w:p>
    <w:p w14:paraId="48822540" w14:textId="7E77A906" w:rsidR="008C62AB" w:rsidRDefault="008D1FEE" w:rsidP="008C62AB">
      <w:pPr>
        <w:rPr>
          <w:rFonts w:eastAsia="Times New Roman" w:cs="Open Sans"/>
          <w:color w:val="000000"/>
          <w:sz w:val="22"/>
          <w:szCs w:val="22"/>
        </w:rPr>
      </w:pPr>
      <w:r w:rsidRPr="0012403D">
        <w:rPr>
          <w:rFonts w:eastAsia="Times New Roman" w:cs="Open Sans"/>
          <w:color w:val="000000"/>
          <w:sz w:val="22"/>
          <w:szCs w:val="22"/>
        </w:rPr>
        <w:t xml:space="preserve">Vahvistamme palautetietoista työotettamme ja asiakkaan osallisuutta työskentelyyn pyytämällä säännöllisesti lapsilta ja heidän vanhemmiltaan palautetta palvelustamme. </w:t>
      </w:r>
      <w:r w:rsidR="00EF7878">
        <w:rPr>
          <w:rFonts w:eastAsia="Times New Roman" w:cs="Open Sans"/>
          <w:color w:val="000000"/>
          <w:sz w:val="22"/>
          <w:szCs w:val="22"/>
        </w:rPr>
        <w:t xml:space="preserve"> </w:t>
      </w:r>
      <w:r w:rsidR="008C62AB" w:rsidRPr="00A110F4">
        <w:rPr>
          <w:rFonts w:eastAsia="Times New Roman" w:cs="Open Sans"/>
          <w:color w:val="000000"/>
          <w:sz w:val="22"/>
          <w:szCs w:val="22"/>
        </w:rPr>
        <w:t xml:space="preserve">Varmentaaksemme tekemämme työn vaikuttavuutta ja ymmärtääksemme paremmin asiakkaan kokemusta palvelustamme keräämme </w:t>
      </w:r>
      <w:r w:rsidR="008C62AB">
        <w:rPr>
          <w:rFonts w:eastAsia="Times New Roman" w:cs="Open Sans"/>
          <w:color w:val="000000"/>
          <w:sz w:val="22"/>
          <w:szCs w:val="22"/>
        </w:rPr>
        <w:t xml:space="preserve">kolmen kuukauden välein </w:t>
      </w:r>
      <w:r w:rsidR="008C62AB" w:rsidRPr="00A110F4">
        <w:rPr>
          <w:rFonts w:eastAsia="Times New Roman" w:cs="Open Sans"/>
          <w:color w:val="000000"/>
          <w:sz w:val="22"/>
          <w:szCs w:val="22"/>
        </w:rPr>
        <w:t xml:space="preserve">asiakaspalautetta jokaiselta lapselta ja nuorelta, heidän </w:t>
      </w:r>
      <w:r w:rsidR="005B0F10">
        <w:rPr>
          <w:rFonts w:eastAsia="Times New Roman" w:cs="Open Sans"/>
          <w:color w:val="000000"/>
          <w:sz w:val="22"/>
          <w:szCs w:val="22"/>
        </w:rPr>
        <w:t>v</w:t>
      </w:r>
      <w:r w:rsidR="008C62AB" w:rsidRPr="00A110F4">
        <w:rPr>
          <w:rFonts w:eastAsia="Times New Roman" w:cs="Open Sans"/>
          <w:color w:val="000000"/>
          <w:sz w:val="22"/>
          <w:szCs w:val="22"/>
        </w:rPr>
        <w:t xml:space="preserve">anhemmiltansa ja </w:t>
      </w:r>
      <w:r w:rsidR="008C62AB">
        <w:rPr>
          <w:rFonts w:eastAsia="Times New Roman" w:cs="Open Sans"/>
          <w:color w:val="000000"/>
          <w:sz w:val="22"/>
          <w:szCs w:val="22"/>
        </w:rPr>
        <w:t>s</w:t>
      </w:r>
      <w:r w:rsidR="008C62AB" w:rsidRPr="00A110F4">
        <w:rPr>
          <w:rFonts w:eastAsia="Times New Roman" w:cs="Open Sans"/>
          <w:color w:val="000000"/>
          <w:sz w:val="22"/>
          <w:szCs w:val="22"/>
        </w:rPr>
        <w:t xml:space="preserve">osiaalityöntekijöiltä. Tuemme lasta tarvittaessa palautteen antamisessa ja mahdollistamme rauhallisen tilan palautteen antamista varten. Lapsen perheeltä ja vanhemmilta pyydämme palautetta yleensä osana perhetyön tai perheyhteistyö tapaamisia. </w:t>
      </w:r>
      <w:r w:rsidR="00C93644" w:rsidRPr="0012403D">
        <w:rPr>
          <w:rFonts w:eastAsia="Times New Roman" w:cs="Open Sans"/>
          <w:color w:val="000000"/>
          <w:sz w:val="22"/>
          <w:szCs w:val="22"/>
        </w:rPr>
        <w:t>Saamamme palaute auttaa meitä muokkaamaan työtapaamme ja suuntaamaan toimintaamme. Seuraamme ja mittaamme työmme vaikuttavuutta säännöllisesti.</w:t>
      </w:r>
    </w:p>
    <w:p w14:paraId="4E1935FA" w14:textId="77777777" w:rsidR="008C62AB" w:rsidRDefault="008C62AB" w:rsidP="008C62AB">
      <w:pPr>
        <w:rPr>
          <w:rFonts w:eastAsia="Times New Roman" w:cs="Open Sans"/>
          <w:color w:val="000000"/>
          <w:sz w:val="22"/>
          <w:szCs w:val="22"/>
        </w:rPr>
      </w:pPr>
    </w:p>
    <w:p w14:paraId="38DD9E79" w14:textId="0B3124B9" w:rsidR="00C93644" w:rsidRPr="00A110F4" w:rsidRDefault="00C93644" w:rsidP="00C93644">
      <w:pPr>
        <w:rPr>
          <w:rFonts w:eastAsia="Times New Roman" w:cs="Open Sans"/>
          <w:color w:val="000000"/>
          <w:sz w:val="22"/>
          <w:szCs w:val="22"/>
        </w:rPr>
      </w:pPr>
      <w:r w:rsidRPr="00A110F4">
        <w:rPr>
          <w:rFonts w:eastAsia="Times New Roman" w:cs="Open Sans"/>
          <w:color w:val="000000"/>
          <w:sz w:val="22"/>
          <w:szCs w:val="22"/>
        </w:rPr>
        <w:t xml:space="preserve">Otamme lapsen ja hänen perheensä mukaan palvelu- ja hoito- ja kasvatussuunnitelman laatimiseen </w:t>
      </w:r>
    </w:p>
    <w:p w14:paraId="249F0D34" w14:textId="5FD33C6B" w:rsidR="00721A61" w:rsidRPr="00A110F4" w:rsidRDefault="00C93644" w:rsidP="00C93644">
      <w:pPr>
        <w:rPr>
          <w:rFonts w:eastAsia="Times New Roman" w:cs="Open Sans"/>
          <w:color w:val="000000"/>
          <w:sz w:val="22"/>
          <w:szCs w:val="22"/>
        </w:rPr>
      </w:pPr>
      <w:r w:rsidRPr="00A110F4">
        <w:rPr>
          <w:rFonts w:eastAsia="Times New Roman" w:cs="Open Sans"/>
          <w:color w:val="000000"/>
          <w:sz w:val="22"/>
          <w:szCs w:val="22"/>
        </w:rPr>
        <w:t xml:space="preserve">sekä siinä määriteltyjen tavoitteiden toteutumisen arviointiin. </w:t>
      </w:r>
      <w:r w:rsidR="006A36E0" w:rsidRPr="00A110F4">
        <w:rPr>
          <w:rFonts w:eastAsia="Times New Roman" w:cs="Open Sans"/>
          <w:color w:val="000000"/>
          <w:sz w:val="22"/>
          <w:szCs w:val="22"/>
        </w:rPr>
        <w:t>Palveluissamme meillä on käytössä asiakaskohtainen toimintakykymittari, jonka avulla o</w:t>
      </w:r>
      <w:r w:rsidR="00193412">
        <w:rPr>
          <w:rFonts w:eastAsia="Times New Roman" w:cs="Open Sans"/>
          <w:color w:val="000000"/>
          <w:sz w:val="22"/>
          <w:szCs w:val="22"/>
        </w:rPr>
        <w:t>tamme</w:t>
      </w:r>
      <w:r w:rsidR="006A36E0" w:rsidRPr="00A110F4">
        <w:rPr>
          <w:rFonts w:eastAsia="Times New Roman" w:cs="Open Sans"/>
          <w:color w:val="000000"/>
          <w:sz w:val="22"/>
          <w:szCs w:val="22"/>
        </w:rPr>
        <w:t xml:space="preserve"> lapsen ja perheen vahvemmin mukaan palvelu- ja hoito- ja kasvatussuunnitelmien tavoitteiden asetantaan</w:t>
      </w:r>
      <w:r w:rsidR="006A36E0">
        <w:rPr>
          <w:rFonts w:eastAsia="Times New Roman" w:cs="Open Sans"/>
          <w:color w:val="000000"/>
          <w:sz w:val="22"/>
          <w:szCs w:val="22"/>
        </w:rPr>
        <w:t>. T</w:t>
      </w:r>
      <w:r w:rsidR="006A36E0" w:rsidRPr="00A110F4">
        <w:rPr>
          <w:rFonts w:eastAsia="Times New Roman" w:cs="Open Sans"/>
          <w:color w:val="000000"/>
          <w:sz w:val="22"/>
          <w:szCs w:val="22"/>
        </w:rPr>
        <w:t>oimintakykymittaria käyt</w:t>
      </w:r>
      <w:r w:rsidR="006A36E0">
        <w:rPr>
          <w:rFonts w:eastAsia="Times New Roman" w:cs="Open Sans"/>
          <w:color w:val="000000"/>
          <w:sz w:val="22"/>
          <w:szCs w:val="22"/>
        </w:rPr>
        <w:t>ämme</w:t>
      </w:r>
      <w:r w:rsidR="006A36E0" w:rsidRPr="00A110F4">
        <w:rPr>
          <w:rFonts w:eastAsia="Times New Roman" w:cs="Open Sans"/>
          <w:color w:val="000000"/>
          <w:sz w:val="22"/>
          <w:szCs w:val="22"/>
        </w:rPr>
        <w:t xml:space="preserve"> 3 kk välein ja sen perusteella muodostetaan tavoitteet lapsen hoidolle, kasvatukselle ja kuntoutukselle ja päivitetään asiakassuunnitelman mukainen hoito- ja kasvatussuunnitelma</w:t>
      </w:r>
      <w:r w:rsidR="00F11E5F">
        <w:rPr>
          <w:rFonts w:eastAsia="Times New Roman" w:cs="Open Sans"/>
          <w:color w:val="000000"/>
          <w:sz w:val="22"/>
          <w:szCs w:val="22"/>
        </w:rPr>
        <w:t xml:space="preserve">. </w:t>
      </w:r>
      <w:r w:rsidR="006A4329" w:rsidRPr="00A110F4">
        <w:rPr>
          <w:rFonts w:eastAsia="Times New Roman" w:cs="Open Sans"/>
          <w:color w:val="000000"/>
          <w:sz w:val="22"/>
          <w:szCs w:val="22"/>
        </w:rPr>
        <w:t xml:space="preserve">Työskentelymme perustuu </w:t>
      </w:r>
      <w:r w:rsidR="00193412">
        <w:rPr>
          <w:rFonts w:eastAsia="Times New Roman" w:cs="Open Sans"/>
          <w:color w:val="000000"/>
          <w:sz w:val="22"/>
          <w:szCs w:val="22"/>
        </w:rPr>
        <w:t>h</w:t>
      </w:r>
      <w:r w:rsidR="006A4329" w:rsidRPr="00A110F4">
        <w:rPr>
          <w:rFonts w:eastAsia="Times New Roman" w:cs="Open Sans"/>
          <w:color w:val="000000"/>
          <w:sz w:val="22"/>
          <w:szCs w:val="22"/>
        </w:rPr>
        <w:t xml:space="preserve">yvinvointialueen sosiaalityöntekijän laatimaan asiakassuunnitelmaan ja raportoimme työskentelyn laadusta ja vaikuttavuudesta lapsen asioista vastaavalle sosiaalityöntekijälle. </w:t>
      </w:r>
    </w:p>
    <w:p w14:paraId="04CA430F" w14:textId="77777777" w:rsidR="00721A61" w:rsidRPr="00A110F4" w:rsidRDefault="00721A61" w:rsidP="00721A61">
      <w:pPr>
        <w:rPr>
          <w:rFonts w:eastAsia="Times New Roman" w:cs="Open Sans"/>
          <w:color w:val="000000"/>
          <w:sz w:val="22"/>
          <w:szCs w:val="22"/>
        </w:rPr>
      </w:pPr>
    </w:p>
    <w:p w14:paraId="5E7B4EA5" w14:textId="77777777" w:rsidR="00721A61" w:rsidRPr="00A110F4" w:rsidRDefault="00721A61" w:rsidP="00721A61">
      <w:pPr>
        <w:rPr>
          <w:rFonts w:eastAsia="Times New Roman" w:cs="Open Sans"/>
          <w:color w:val="000000"/>
          <w:sz w:val="22"/>
          <w:szCs w:val="22"/>
        </w:rPr>
      </w:pPr>
      <w:r w:rsidRPr="00A110F4">
        <w:rPr>
          <w:rFonts w:eastAsia="Times New Roman" w:cs="Open Sans"/>
          <w:color w:val="000000" w:themeColor="text1"/>
          <w:sz w:val="22"/>
          <w:szCs w:val="22"/>
        </w:rPr>
        <w:t xml:space="preserve">Palautetta toiminnastamme keräämme mahdollisimman monimuotoisesti, joten esimerkiksi </w:t>
      </w:r>
    </w:p>
    <w:p w14:paraId="3B84F29F" w14:textId="77777777" w:rsidR="00721A61" w:rsidRDefault="00721A61" w:rsidP="00721A61">
      <w:pPr>
        <w:rPr>
          <w:rFonts w:eastAsia="Times New Roman" w:cs="Open Sans"/>
          <w:color w:val="000000"/>
          <w:sz w:val="22"/>
          <w:szCs w:val="22"/>
        </w:rPr>
      </w:pPr>
      <w:r w:rsidRPr="00A110F4">
        <w:rPr>
          <w:rFonts w:eastAsia="Times New Roman" w:cs="Open Sans"/>
          <w:color w:val="000000"/>
          <w:sz w:val="22"/>
          <w:szCs w:val="22"/>
        </w:rPr>
        <w:t>suullinen palaute kirjataan Nappula asiakastietojärjestelmään viestivihkoon. Rohkaisemme ja tuemme tarvittaessa myös vanhempia palautteen antamisessa. Jokaisen lapsen sosiaalityöntekijältä pyydämme palautetta osana asiakassuunnitelmaneuvottelua. Asiakaskokemuskyselystä kertyvä tieto raportoidaan yksikkökohtaisesti ja raportit käsitellään työryhmäkokouksissa kuukausittain oman lähiesihenkilön toimesta.</w:t>
      </w:r>
    </w:p>
    <w:p w14:paraId="765CA011" w14:textId="77777777" w:rsidR="00721A61" w:rsidRDefault="00721A61" w:rsidP="00721A61">
      <w:pPr>
        <w:rPr>
          <w:rFonts w:eastAsia="Times New Roman" w:cs="Open Sans"/>
          <w:color w:val="000000"/>
          <w:sz w:val="22"/>
          <w:szCs w:val="22"/>
        </w:rPr>
      </w:pPr>
    </w:p>
    <w:p w14:paraId="5A759201" w14:textId="77777777" w:rsidR="00721A61" w:rsidRPr="00A110F4" w:rsidRDefault="00721A61" w:rsidP="00721A61">
      <w:pPr>
        <w:rPr>
          <w:rFonts w:eastAsia="Times New Roman" w:cs="Open Sans"/>
          <w:color w:val="000000"/>
          <w:sz w:val="22"/>
          <w:szCs w:val="22"/>
        </w:rPr>
      </w:pPr>
      <w:r>
        <w:rPr>
          <w:rFonts w:eastAsia="Times New Roman" w:cs="Open Sans"/>
          <w:color w:val="000000"/>
          <w:sz w:val="22"/>
          <w:szCs w:val="22"/>
        </w:rPr>
        <w:t xml:space="preserve">Toimintamme laadun ja vaikuttavuuden kehittämisessä otamme aina huomioon sekä hyvinvointialueiden, että valvontaviranomaisten ohjauksen ja valvonnan kautta toimintaamme kohdistuvat kehittämissuositukset sekä epäkohtailmoitukset. </w:t>
      </w:r>
    </w:p>
    <w:p w14:paraId="50CF4131" w14:textId="77777777" w:rsidR="002F5288" w:rsidRDefault="002F5288" w:rsidP="002F5288">
      <w:pPr>
        <w:rPr>
          <w:rFonts w:eastAsia="Times New Roman" w:cs="Open Sans"/>
          <w:color w:val="000000"/>
          <w:sz w:val="22"/>
          <w:szCs w:val="22"/>
        </w:rPr>
      </w:pPr>
    </w:p>
    <w:p w14:paraId="709D67E7"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Sospron palveluiden laadunvalvonta perustuu vahvaan omavalvontaan ja yhteiseen laatujärjestelmään. </w:t>
      </w:r>
    </w:p>
    <w:p w14:paraId="61A7EE85"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Laatujärjestelmässä on kuvattu Sospron arvoihin ja yhteiseen viitekehykseen perustuvat palveluiden toteuttamisen tavat, käytettävissä olevat työvälineet ja -menetelmät sekä ohjeet työkalujen käyttöön ja toimintatapojen laadukkaaseen toteuttamiseen. </w:t>
      </w:r>
    </w:p>
    <w:p w14:paraId="027649D9" w14:textId="77777777" w:rsidR="00A110F4" w:rsidRPr="00A110F4" w:rsidRDefault="00A110F4" w:rsidP="00A110F4">
      <w:pPr>
        <w:rPr>
          <w:rFonts w:eastAsia="Times New Roman" w:cs="Open Sans"/>
          <w:color w:val="000000"/>
          <w:sz w:val="22"/>
          <w:szCs w:val="22"/>
        </w:rPr>
      </w:pPr>
    </w:p>
    <w:p w14:paraId="0EFBC20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Laatujärjestelmän mukaisista poikkeamista, laatu-, turvallisuus- tai lääkityspoikkeamista tehdään Sospron poikkeamien hallinta mallin mukaisesti epäkohtailmoitukset ja ne käsitellään säännöllisesti esihenkilön johdolla yhdessä työryhmän jäsenten kanssa korjaavien </w:t>
      </w:r>
      <w:r w:rsidRPr="00A110F4">
        <w:rPr>
          <w:rFonts w:eastAsia="Times New Roman" w:cs="Open Sans"/>
          <w:color w:val="000000" w:themeColor="text1"/>
          <w:sz w:val="22"/>
          <w:szCs w:val="22"/>
        </w:rPr>
        <w:t xml:space="preserve">toimintatapojen tunnistamiseksi. </w:t>
      </w:r>
    </w:p>
    <w:p w14:paraId="6B4F6939" w14:textId="77777777" w:rsidR="00A110F4" w:rsidRPr="00A110F4" w:rsidRDefault="00A110F4" w:rsidP="00A110F4">
      <w:pPr>
        <w:rPr>
          <w:rFonts w:eastAsia="Times New Roman" w:cs="Open Sans"/>
          <w:color w:val="000000"/>
          <w:sz w:val="22"/>
          <w:szCs w:val="22"/>
        </w:rPr>
      </w:pPr>
    </w:p>
    <w:p w14:paraId="6084A904"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Sospron palveluita tilaavan tahon on mahdollista käydä tutustumassa Sospron toimintaan ennen asiakasta </w:t>
      </w:r>
    </w:p>
    <w:p w14:paraId="5C54DB4A"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koskevaa päätöksentekoa sekä suorittaa tarkastuskäyntejä sopimuskauden aikana. Sospron on myös </w:t>
      </w:r>
    </w:p>
    <w:p w14:paraId="3E6D81BF"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sitoutunut siihen, että se seuraa ja kehittää palveluiden laatua tilaajan toivomalla tavalla. </w:t>
      </w:r>
    </w:p>
    <w:p w14:paraId="54B9A794" w14:textId="77777777" w:rsidR="00A110F4" w:rsidRPr="00A110F4" w:rsidRDefault="00A110F4" w:rsidP="00A110F4">
      <w:pPr>
        <w:rPr>
          <w:rFonts w:eastAsia="Times New Roman" w:cs="Open Sans"/>
          <w:color w:val="000000"/>
          <w:sz w:val="22"/>
          <w:szCs w:val="22"/>
        </w:rPr>
      </w:pPr>
    </w:p>
    <w:p w14:paraId="715EB6B9" w14:textId="77777777" w:rsidR="00A110F4" w:rsidRPr="00A110F4" w:rsidRDefault="00A110F4" w:rsidP="00A110F4">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15" w:name="_Toc123817526"/>
      <w:bookmarkStart w:id="16" w:name="_Toc189817851"/>
      <w:r w:rsidRPr="00A110F4">
        <w:rPr>
          <w:rFonts w:ascii="Open Sans Light" w:eastAsia="Times New Roman" w:hAnsi="Open Sans Light" w:cstheme="majorBidi"/>
          <w:color w:val="077D8A" w:themeColor="accent1" w:themeShade="BF"/>
          <w:sz w:val="32"/>
          <w:szCs w:val="32"/>
        </w:rPr>
        <w:t>Omavalvontakäytäntöjen toteutumisen seuranta</w:t>
      </w:r>
      <w:bookmarkEnd w:id="15"/>
      <w:bookmarkEnd w:id="16"/>
    </w:p>
    <w:p w14:paraId="5994DA55" w14:textId="77777777" w:rsidR="00A110F4" w:rsidRPr="00A110F4" w:rsidRDefault="00A110F4" w:rsidP="00A110F4">
      <w:pPr>
        <w:rPr>
          <w:rFonts w:eastAsia="Times New Roman" w:cs="Open Sans"/>
          <w:color w:val="000000"/>
          <w:sz w:val="22"/>
          <w:szCs w:val="22"/>
        </w:rPr>
      </w:pPr>
    </w:p>
    <w:p w14:paraId="6D20D1CD" w14:textId="2E25EDFD" w:rsidR="00913427"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Omavalvonta on </w:t>
      </w:r>
      <w:r w:rsidR="00FA33CC">
        <w:rPr>
          <w:rFonts w:eastAsia="Times New Roman" w:cs="Open Sans"/>
          <w:color w:val="000000"/>
          <w:sz w:val="22"/>
          <w:szCs w:val="22"/>
        </w:rPr>
        <w:t xml:space="preserve">toimintaamme läpi leikkaava ajattelutapa ja </w:t>
      </w:r>
      <w:r w:rsidRPr="00A110F4">
        <w:rPr>
          <w:rFonts w:eastAsia="Times New Roman" w:cs="Open Sans"/>
          <w:color w:val="000000"/>
          <w:sz w:val="22"/>
          <w:szCs w:val="22"/>
        </w:rPr>
        <w:t xml:space="preserve">työkalu, jonka avulla kehitämme ja seuraamme palvelujemme laatua päivittäisessä </w:t>
      </w:r>
      <w:r w:rsidR="0024507C">
        <w:rPr>
          <w:rFonts w:eastAsia="Times New Roman" w:cs="Open Sans"/>
          <w:color w:val="000000"/>
          <w:sz w:val="22"/>
          <w:szCs w:val="22"/>
        </w:rPr>
        <w:t>toiminnoissa</w:t>
      </w:r>
      <w:r w:rsidR="0036796B">
        <w:rPr>
          <w:rFonts w:eastAsia="Times New Roman" w:cs="Open Sans"/>
          <w:color w:val="000000"/>
          <w:sz w:val="22"/>
          <w:szCs w:val="22"/>
        </w:rPr>
        <w:t xml:space="preserve">, etenkin </w:t>
      </w:r>
      <w:r w:rsidRPr="00A110F4">
        <w:rPr>
          <w:rFonts w:eastAsia="Times New Roman" w:cs="Open Sans"/>
          <w:color w:val="000000"/>
          <w:sz w:val="22"/>
          <w:szCs w:val="22"/>
        </w:rPr>
        <w:t xml:space="preserve">asiakastyössä. </w:t>
      </w:r>
      <w:r w:rsidR="00CE3EE9">
        <w:rPr>
          <w:rFonts w:eastAsia="Times New Roman" w:cs="Open Sans"/>
          <w:color w:val="000000"/>
          <w:sz w:val="22"/>
          <w:szCs w:val="22"/>
        </w:rPr>
        <w:t>Sospron johtamisjärjestelmään sisältyy</w:t>
      </w:r>
      <w:r w:rsidR="000F2513">
        <w:rPr>
          <w:rFonts w:eastAsia="Times New Roman" w:cs="Open Sans"/>
          <w:color w:val="000000"/>
          <w:sz w:val="22"/>
          <w:szCs w:val="22"/>
        </w:rPr>
        <w:t xml:space="preserve"> </w:t>
      </w:r>
      <w:r w:rsidR="0036796B">
        <w:rPr>
          <w:rFonts w:eastAsia="Times New Roman" w:cs="Open Sans"/>
          <w:color w:val="000000"/>
          <w:sz w:val="22"/>
          <w:szCs w:val="22"/>
        </w:rPr>
        <w:t>palvelun ja toiminnan</w:t>
      </w:r>
      <w:r w:rsidR="000F2513">
        <w:rPr>
          <w:rFonts w:eastAsia="Times New Roman" w:cs="Open Sans"/>
          <w:color w:val="000000"/>
          <w:sz w:val="22"/>
          <w:szCs w:val="22"/>
        </w:rPr>
        <w:t xml:space="preserve"> </w:t>
      </w:r>
      <w:r w:rsidR="007F66D1">
        <w:rPr>
          <w:rFonts w:eastAsia="Times New Roman" w:cs="Open Sans"/>
          <w:color w:val="000000"/>
          <w:sz w:val="22"/>
          <w:szCs w:val="22"/>
        </w:rPr>
        <w:t xml:space="preserve">laadun ja turvallisuuden seuranta sekä asiakastyön, että henkilöstön näkökulmista. </w:t>
      </w:r>
      <w:r w:rsidR="0070352C">
        <w:rPr>
          <w:rFonts w:eastAsia="Times New Roman" w:cs="Open Sans"/>
          <w:color w:val="000000"/>
          <w:sz w:val="22"/>
          <w:szCs w:val="22"/>
        </w:rPr>
        <w:t>Omavalvontahavaintomme perustuvat</w:t>
      </w:r>
      <w:r w:rsidR="00B10357">
        <w:rPr>
          <w:rFonts w:eastAsia="Times New Roman" w:cs="Open Sans"/>
          <w:color w:val="000000"/>
          <w:sz w:val="22"/>
          <w:szCs w:val="22"/>
        </w:rPr>
        <w:t xml:space="preserve"> </w:t>
      </w:r>
      <w:r w:rsidR="009E4687">
        <w:rPr>
          <w:rFonts w:eastAsia="Times New Roman" w:cs="Open Sans"/>
          <w:color w:val="000000"/>
          <w:sz w:val="22"/>
          <w:szCs w:val="22"/>
        </w:rPr>
        <w:t xml:space="preserve">jokaisella organisaatiotasolla </w:t>
      </w:r>
      <w:r w:rsidR="00B10357">
        <w:rPr>
          <w:rFonts w:eastAsia="Times New Roman" w:cs="Open Sans"/>
          <w:color w:val="000000"/>
          <w:sz w:val="22"/>
          <w:szCs w:val="22"/>
        </w:rPr>
        <w:t>oman toiminnan seuraamiseen</w:t>
      </w:r>
      <w:r w:rsidR="009E4687">
        <w:rPr>
          <w:rFonts w:eastAsia="Times New Roman" w:cs="Open Sans"/>
          <w:color w:val="000000"/>
          <w:sz w:val="22"/>
          <w:szCs w:val="22"/>
        </w:rPr>
        <w:t>, koko henkilöstöä koskevaa</w:t>
      </w:r>
      <w:r w:rsidR="000E4EF3">
        <w:rPr>
          <w:rFonts w:eastAsia="Times New Roman" w:cs="Open Sans"/>
          <w:color w:val="000000"/>
          <w:sz w:val="22"/>
          <w:szCs w:val="22"/>
        </w:rPr>
        <w:t>n poikkeamien hallinnan mallin mukaisten epäkohtailmoitusten käsittelyyn</w:t>
      </w:r>
      <w:r w:rsidR="00790975">
        <w:rPr>
          <w:rFonts w:eastAsia="Times New Roman" w:cs="Open Sans"/>
          <w:color w:val="000000"/>
          <w:sz w:val="22"/>
          <w:szCs w:val="22"/>
        </w:rPr>
        <w:t xml:space="preserve"> sekä asiakas- ja viranomaispalautteisiin perustuvaan seurantaan.</w:t>
      </w:r>
    </w:p>
    <w:p w14:paraId="4AA6E66E" w14:textId="77777777" w:rsidR="00913427" w:rsidRDefault="00913427" w:rsidP="00A110F4">
      <w:pPr>
        <w:rPr>
          <w:rFonts w:eastAsia="Times New Roman" w:cs="Open Sans"/>
          <w:color w:val="000000"/>
          <w:sz w:val="22"/>
          <w:szCs w:val="22"/>
        </w:rPr>
      </w:pPr>
    </w:p>
    <w:p w14:paraId="3E88C3EC" w14:textId="3D7C32D0"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Sospron palveluissa laadit</w:t>
      </w:r>
      <w:r w:rsidR="00243DEE">
        <w:rPr>
          <w:rFonts w:eastAsia="Times New Roman" w:cs="Open Sans"/>
          <w:color w:val="000000"/>
          <w:sz w:val="22"/>
          <w:szCs w:val="22"/>
        </w:rPr>
        <w:t>tavat</w:t>
      </w:r>
      <w:r w:rsidRPr="00A110F4">
        <w:rPr>
          <w:rFonts w:eastAsia="Times New Roman" w:cs="Open Sans"/>
          <w:color w:val="000000"/>
          <w:sz w:val="22"/>
          <w:szCs w:val="22"/>
        </w:rPr>
        <w:t xml:space="preserve"> yksikkökohtaiset omavalvontasuunnitelmat sekä avo- että sijaishuollon palveluissa</w:t>
      </w:r>
      <w:r w:rsidR="00243DEE">
        <w:rPr>
          <w:rFonts w:eastAsia="Times New Roman" w:cs="Open Sans"/>
          <w:color w:val="000000"/>
          <w:sz w:val="22"/>
          <w:szCs w:val="22"/>
        </w:rPr>
        <w:t xml:space="preserve"> </w:t>
      </w:r>
      <w:r w:rsidRPr="00A110F4">
        <w:rPr>
          <w:rFonts w:eastAsia="Times New Roman" w:cs="Open Sans"/>
          <w:color w:val="000000"/>
          <w:sz w:val="22"/>
          <w:szCs w:val="22"/>
        </w:rPr>
        <w:t xml:space="preserve">kuvaavat tapaa, jolla </w:t>
      </w:r>
      <w:r w:rsidR="006A55B1">
        <w:rPr>
          <w:rFonts w:eastAsia="Times New Roman" w:cs="Open Sans"/>
          <w:color w:val="000000"/>
          <w:sz w:val="22"/>
          <w:szCs w:val="22"/>
        </w:rPr>
        <w:t xml:space="preserve">käytännössä </w:t>
      </w:r>
      <w:r w:rsidRPr="00A110F4">
        <w:rPr>
          <w:rFonts w:eastAsia="Times New Roman" w:cs="Open Sans"/>
          <w:color w:val="000000"/>
          <w:sz w:val="22"/>
          <w:szCs w:val="22"/>
        </w:rPr>
        <w:t xml:space="preserve">valvomme, seuraamme ja kehittämme omaa toimintaamme. </w:t>
      </w:r>
      <w:r w:rsidR="00A375D6" w:rsidRPr="00A110F4">
        <w:rPr>
          <w:rFonts w:eastAsia="Times New Roman" w:cs="Open Sans"/>
          <w:color w:val="000000"/>
          <w:sz w:val="22"/>
          <w:szCs w:val="22"/>
        </w:rPr>
        <w:t>Lastenkotiemme omavalvontasuunnitelmat sisältävät myös lasten hyvää kohtelua koskevan suunnitelman</w:t>
      </w:r>
      <w:r w:rsidR="005C362E">
        <w:rPr>
          <w:rFonts w:eastAsia="Times New Roman" w:cs="Open Sans"/>
          <w:color w:val="000000"/>
          <w:sz w:val="22"/>
          <w:szCs w:val="22"/>
        </w:rPr>
        <w:t>, hyvän kasvatuksen ja itsemääräämisoikeuden periaatteet sekä tilanteet, joissa itsemääräämisoikeutta voidaan rajoittaa</w:t>
      </w:r>
      <w:r w:rsidR="00A375D6" w:rsidRPr="00A110F4">
        <w:rPr>
          <w:rFonts w:eastAsia="Times New Roman" w:cs="Open Sans"/>
          <w:color w:val="000000"/>
          <w:sz w:val="22"/>
          <w:szCs w:val="22"/>
        </w:rPr>
        <w:t>. Asiakkaanamme olevat lapset osallistuvat sekä omavalvontasuunnitelman että hyvää kohtelua koskevan suunnitelman laatimiseen ja päivittämiseen.</w:t>
      </w:r>
    </w:p>
    <w:p w14:paraId="1FD114CB" w14:textId="77777777" w:rsidR="00A110F4" w:rsidRPr="00A110F4" w:rsidRDefault="00A110F4" w:rsidP="00A110F4">
      <w:pPr>
        <w:rPr>
          <w:rFonts w:eastAsia="Times New Roman" w:cs="Open Sans"/>
          <w:color w:val="000000"/>
          <w:sz w:val="22"/>
          <w:szCs w:val="22"/>
        </w:rPr>
      </w:pPr>
    </w:p>
    <w:p w14:paraId="33178457" w14:textId="45EC088C"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Omavalvontasuunnitelmat ovat asiakkaiden ja heidän läheisten saatavilla helposti</w:t>
      </w:r>
      <w:r w:rsidR="006A55B1">
        <w:rPr>
          <w:rFonts w:eastAsia="Times New Roman" w:cs="Open Sans"/>
          <w:color w:val="000000"/>
          <w:sz w:val="22"/>
          <w:szCs w:val="22"/>
        </w:rPr>
        <w:t xml:space="preserve"> yksiköissä</w:t>
      </w:r>
      <w:r w:rsidR="00FB7652">
        <w:rPr>
          <w:rFonts w:eastAsia="Times New Roman" w:cs="Open Sans"/>
          <w:color w:val="000000"/>
          <w:sz w:val="22"/>
          <w:szCs w:val="22"/>
        </w:rPr>
        <w:t xml:space="preserve"> sekä sospro.fi toimipisteet sivulla </w:t>
      </w:r>
      <w:hyperlink r:id="rId12" w:history="1">
        <w:r w:rsidR="00F947CF">
          <w:rPr>
            <w:rStyle w:val="Hyperlinkki"/>
            <w:rFonts w:eastAsia="Times New Roman" w:cs="Open Sans"/>
            <w:sz w:val="22"/>
            <w:szCs w:val="22"/>
          </w:rPr>
          <w:t>Sospron toimipisteet</w:t>
        </w:r>
      </w:hyperlink>
      <w:r w:rsidR="00F947CF">
        <w:rPr>
          <w:rFonts w:eastAsia="Times New Roman" w:cs="Open Sans"/>
          <w:color w:val="000000"/>
          <w:sz w:val="22"/>
          <w:szCs w:val="22"/>
        </w:rPr>
        <w:t xml:space="preserve"> </w:t>
      </w:r>
      <w:r w:rsidRPr="00A110F4">
        <w:rPr>
          <w:rFonts w:eastAsia="Times New Roman" w:cs="Open Sans"/>
          <w:color w:val="000000"/>
          <w:sz w:val="22"/>
          <w:szCs w:val="22"/>
        </w:rPr>
        <w:t xml:space="preserve"> ja ne kuvaavat miten lastenkotien ja palvelujen laatua hallitaan ja varmistetaan. Omavalvontasuunnitelmissa tunnistamme omaan toimintaamme liittyviä riskejä ja suunnittelemme, miten niitä voidaan ehkäistä sekä miten meidän tulee toimia riskejä ja/tai poikkeamia tunnistettaessa. Keskeisenä tavoitteenamme on osallisuuden, asiakasturvallisuuden sekä asiakkaiden oikeusturvan toteutumisen varmistaminen ja haittatapahtumien ennaltaehkäisy.</w:t>
      </w:r>
    </w:p>
    <w:p w14:paraId="283CDA38" w14:textId="77777777" w:rsidR="00A110F4" w:rsidRPr="00A110F4" w:rsidRDefault="00A110F4" w:rsidP="00A110F4">
      <w:pPr>
        <w:rPr>
          <w:rFonts w:eastAsia="Times New Roman" w:cs="Open Sans"/>
          <w:color w:val="000000"/>
          <w:sz w:val="22"/>
          <w:szCs w:val="22"/>
        </w:rPr>
      </w:pPr>
    </w:p>
    <w:p w14:paraId="418C5D4D"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Omavalvontasuunnitelmamme ovat julkisia ja ne ovat aina asiakkaiden saatavilla ja nähtävillä. </w:t>
      </w:r>
    </w:p>
    <w:p w14:paraId="40E42D56" w14:textId="51DCB2DD" w:rsidR="00A110F4" w:rsidRPr="00A110F4" w:rsidRDefault="00A110F4" w:rsidP="00A110F4">
      <w:pPr>
        <w:rPr>
          <w:rFonts w:eastAsia="Times New Roman" w:cs="Open Sans"/>
          <w:color w:val="000000"/>
          <w:sz w:val="22"/>
          <w:szCs w:val="22"/>
        </w:rPr>
      </w:pPr>
      <w:r w:rsidRPr="00A110F4">
        <w:rPr>
          <w:rFonts w:eastAsia="Times New Roman" w:cs="Open Sans"/>
          <w:color w:val="000000" w:themeColor="text1"/>
          <w:sz w:val="22"/>
          <w:szCs w:val="22"/>
        </w:rPr>
        <w:t>Omavalvontasuunnitelmamme toimivat turvallisuus- ja laatulupauksina asiakkaillemme. Yksiköiden omavalvontasuunnitelmat pitävät sijaishuollossa sisällään lasten kanssa laaditut, lastenkotikohtaiset, Hyvää kohtelua koskevat suunnitelmat. Julkisen omavalvontasuunnitelman lisäksi Sospro</w:t>
      </w:r>
      <w:r w:rsidR="009B5E8F">
        <w:rPr>
          <w:rFonts w:eastAsia="Times New Roman" w:cs="Open Sans"/>
          <w:color w:val="000000" w:themeColor="text1"/>
          <w:sz w:val="22"/>
          <w:szCs w:val="22"/>
        </w:rPr>
        <w:t xml:space="preserve">n johtamisrakenteisiin </w:t>
      </w:r>
      <w:r w:rsidR="00BC550D">
        <w:rPr>
          <w:rFonts w:eastAsia="Times New Roman" w:cs="Open Sans"/>
          <w:color w:val="000000" w:themeColor="text1"/>
          <w:sz w:val="22"/>
          <w:szCs w:val="22"/>
        </w:rPr>
        <w:t>sisältyy om</w:t>
      </w:r>
      <w:r w:rsidRPr="00A110F4">
        <w:rPr>
          <w:rFonts w:eastAsia="Times New Roman" w:cs="Open Sans"/>
          <w:color w:val="000000" w:themeColor="text1"/>
          <w:sz w:val="22"/>
          <w:szCs w:val="22"/>
        </w:rPr>
        <w:t xml:space="preserve">an toiminnan valvontaa korostava omavalvontaloki, johon kirjaamme havaintomme havaituista poikkeamista, reaktiomme niihin sekä suunnitelman korjaavista toimenpiteistä. Lokikirjausten perusteella pystymme seuraamaan korjaavien toimenpiteiden toteutumista ja vaikuttavuutta epäkohtien korjaantumiseen.  </w:t>
      </w:r>
    </w:p>
    <w:p w14:paraId="0CAC1855" w14:textId="77777777" w:rsidR="00A110F4" w:rsidRPr="00A110F4" w:rsidRDefault="00A110F4" w:rsidP="00A110F4">
      <w:pPr>
        <w:rPr>
          <w:rFonts w:eastAsia="Times New Roman" w:cs="Open Sans"/>
          <w:color w:val="000000"/>
          <w:sz w:val="22"/>
          <w:szCs w:val="22"/>
        </w:rPr>
      </w:pPr>
    </w:p>
    <w:p w14:paraId="36596894" w14:textId="5EDC7A99" w:rsidR="0044112C" w:rsidRPr="00A110F4" w:rsidRDefault="00AC4A4C" w:rsidP="00A110F4">
      <w:pPr>
        <w:rPr>
          <w:rFonts w:eastAsia="Times New Roman" w:cs="Open Sans"/>
          <w:color w:val="000000"/>
          <w:sz w:val="22"/>
          <w:szCs w:val="22"/>
        </w:rPr>
      </w:pPr>
      <w:r>
        <w:rPr>
          <w:rFonts w:eastAsia="Times New Roman" w:cs="Open Sans"/>
          <w:color w:val="000000"/>
          <w:sz w:val="22"/>
          <w:szCs w:val="22"/>
        </w:rPr>
        <w:t>O</w:t>
      </w:r>
      <w:r w:rsidR="0044112C" w:rsidRPr="0044112C">
        <w:rPr>
          <w:rFonts w:eastAsia="Times New Roman" w:cs="Open Sans"/>
          <w:color w:val="000000"/>
          <w:sz w:val="22"/>
          <w:szCs w:val="22"/>
        </w:rPr>
        <w:t>mavalvontasuunnitelmien päivittämistä ohjaavat omavalv</w:t>
      </w:r>
      <w:r w:rsidR="0044112C">
        <w:rPr>
          <w:rFonts w:eastAsia="Times New Roman" w:cs="Open Sans"/>
          <w:color w:val="000000"/>
          <w:sz w:val="22"/>
          <w:szCs w:val="22"/>
        </w:rPr>
        <w:t>onta</w:t>
      </w:r>
      <w:r w:rsidR="0044112C" w:rsidRPr="0044112C">
        <w:rPr>
          <w:rFonts w:eastAsia="Times New Roman" w:cs="Open Sans"/>
          <w:color w:val="000000"/>
          <w:sz w:val="22"/>
          <w:szCs w:val="22"/>
        </w:rPr>
        <w:t>havainnot koostuvat johtamisjärjestelmän mukaisesta omavalvonnan seurannasta, koko henkilöstöä koskevasta poikkeamien hallinnan mallin mukaisesta epäkohtailmoitusten käsittelystä sekä asiakas- ja viranomaispalautteisiin perustuvasta seurannasta.</w:t>
      </w:r>
      <w:r>
        <w:rPr>
          <w:rFonts w:eastAsia="Times New Roman" w:cs="Open Sans"/>
          <w:color w:val="000000"/>
          <w:sz w:val="22"/>
          <w:szCs w:val="22"/>
        </w:rPr>
        <w:t xml:space="preserve"> </w:t>
      </w:r>
      <w:r w:rsidRPr="00AC4A4C">
        <w:rPr>
          <w:rFonts w:eastAsia="Times New Roman" w:cs="Open Sans"/>
          <w:color w:val="000000"/>
          <w:sz w:val="22"/>
          <w:szCs w:val="22"/>
        </w:rPr>
        <w:t xml:space="preserve">jokainen palveluyksikkö päivittää yksikkökohtaisen omavalvontasuunnitelman, omavalvonnan </w:t>
      </w:r>
      <w:r w:rsidRPr="00AC4A4C">
        <w:rPr>
          <w:rFonts w:eastAsia="Times New Roman" w:cs="Open Sans"/>
          <w:color w:val="000000"/>
          <w:sz w:val="22"/>
          <w:szCs w:val="22"/>
        </w:rPr>
        <w:lastRenderedPageBreak/>
        <w:t>seurantatiedot sekä siihen liittyvät kehittämissuunnitelmansa neljän kuukauden välein, samassa rytmissä omavalvontaohjelman päivityksen ja julkaisun kanssa.</w:t>
      </w:r>
    </w:p>
    <w:p w14:paraId="1FAAB6A3" w14:textId="77777777" w:rsidR="00A110F4" w:rsidRPr="00A110F4" w:rsidRDefault="00A110F4" w:rsidP="00A110F4">
      <w:pPr>
        <w:rPr>
          <w:rFonts w:eastAsia="Times New Roman" w:cs="Open Sans"/>
          <w:color w:val="000000"/>
          <w:sz w:val="22"/>
          <w:szCs w:val="22"/>
        </w:rPr>
      </w:pPr>
    </w:p>
    <w:p w14:paraId="732D4AFA" w14:textId="77777777" w:rsidR="00A110F4" w:rsidRPr="00A110F4" w:rsidRDefault="00A110F4" w:rsidP="00A110F4">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17" w:name="_Toc123817527"/>
      <w:bookmarkStart w:id="18" w:name="_Toc189817852"/>
      <w:r w:rsidRPr="00A110F4">
        <w:rPr>
          <w:rFonts w:ascii="Open Sans Light" w:eastAsia="Times New Roman" w:hAnsi="Open Sans Light" w:cstheme="majorBidi"/>
          <w:color w:val="077D8A" w:themeColor="accent1" w:themeShade="BF"/>
          <w:sz w:val="32"/>
          <w:szCs w:val="32"/>
        </w:rPr>
        <w:t>Havaittujen puutteellisuuksien korjaaminen</w:t>
      </w:r>
      <w:bookmarkEnd w:id="17"/>
      <w:bookmarkEnd w:id="18"/>
    </w:p>
    <w:p w14:paraId="2BA248C4" w14:textId="77777777" w:rsidR="00A110F4" w:rsidRPr="00A110F4" w:rsidRDefault="00A110F4" w:rsidP="00A110F4">
      <w:pPr>
        <w:rPr>
          <w:rFonts w:eastAsia="Times New Roman" w:cs="Open Sans"/>
          <w:color w:val="000000"/>
          <w:sz w:val="22"/>
          <w:szCs w:val="22"/>
        </w:rPr>
      </w:pPr>
    </w:p>
    <w:p w14:paraId="0CA6E668" w14:textId="77777777" w:rsidR="00AE03AF" w:rsidRPr="00A110F4" w:rsidRDefault="00AE03AF" w:rsidP="00AE03AF">
      <w:pPr>
        <w:rPr>
          <w:rFonts w:eastAsia="Times New Roman" w:cs="Open Sans"/>
          <w:color w:val="000000"/>
          <w:sz w:val="22"/>
          <w:szCs w:val="22"/>
        </w:rPr>
      </w:pPr>
      <w:r w:rsidRPr="00A110F4">
        <w:rPr>
          <w:rFonts w:eastAsia="Times New Roman" w:cs="Open Sans"/>
          <w:color w:val="000000"/>
          <w:sz w:val="22"/>
          <w:szCs w:val="22"/>
        </w:rPr>
        <w:t xml:space="preserve">Kannustamme kaikkia sosprolaisia kertomaan toiminnassamme havaituista poikkeamista; uhka- ja </w:t>
      </w:r>
    </w:p>
    <w:p w14:paraId="79E1E185" w14:textId="77777777" w:rsidR="00AE03AF" w:rsidRPr="00A110F4" w:rsidRDefault="00AE03AF" w:rsidP="00AE03AF">
      <w:pPr>
        <w:rPr>
          <w:rFonts w:eastAsia="Times New Roman" w:cs="Open Sans"/>
          <w:color w:val="000000"/>
          <w:sz w:val="22"/>
          <w:szCs w:val="22"/>
        </w:rPr>
      </w:pPr>
      <w:r w:rsidRPr="00A110F4">
        <w:rPr>
          <w:rFonts w:eastAsia="Times New Roman" w:cs="Open Sans"/>
          <w:color w:val="000000"/>
          <w:sz w:val="22"/>
          <w:szCs w:val="22"/>
        </w:rPr>
        <w:t xml:space="preserve">vaaratilanteista tai </w:t>
      </w:r>
      <w:proofErr w:type="spellStart"/>
      <w:r w:rsidRPr="00A110F4">
        <w:rPr>
          <w:rFonts w:eastAsia="Times New Roman" w:cs="Open Sans"/>
          <w:color w:val="000000"/>
          <w:sz w:val="22"/>
          <w:szCs w:val="22"/>
        </w:rPr>
        <w:t>läheltäpititilanteista</w:t>
      </w:r>
      <w:proofErr w:type="spellEnd"/>
      <w:r w:rsidRPr="00A110F4">
        <w:rPr>
          <w:rFonts w:eastAsia="Times New Roman" w:cs="Open Sans"/>
          <w:color w:val="000000"/>
          <w:sz w:val="22"/>
          <w:szCs w:val="22"/>
        </w:rPr>
        <w:t xml:space="preserve">. Poikkeamalla tarkoitamme toimintaamme liittyvää epäkohtaa, </w:t>
      </w:r>
    </w:p>
    <w:p w14:paraId="69959EEE" w14:textId="77777777" w:rsidR="00AE03AF" w:rsidRPr="00A110F4" w:rsidRDefault="00AE03AF" w:rsidP="00AE03AF">
      <w:pPr>
        <w:rPr>
          <w:rFonts w:eastAsia="Times New Roman" w:cs="Open Sans"/>
          <w:color w:val="000000"/>
          <w:sz w:val="22"/>
          <w:szCs w:val="22"/>
        </w:rPr>
      </w:pPr>
      <w:r w:rsidRPr="00A110F4">
        <w:rPr>
          <w:rFonts w:eastAsia="Times New Roman" w:cs="Open Sans"/>
          <w:color w:val="000000"/>
          <w:sz w:val="22"/>
          <w:szCs w:val="22"/>
        </w:rPr>
        <w:t xml:space="preserve">uhkaa ja vaaratilanteita sekä henkilöstön, että asiakkaiden oikeuksiin liittyviä loukkauksia. Poikkeaman </w:t>
      </w:r>
    </w:p>
    <w:p w14:paraId="2BFEF4CB" w14:textId="77777777" w:rsidR="00AE03AF" w:rsidRPr="00A110F4" w:rsidRDefault="00AE03AF" w:rsidP="00AE03AF">
      <w:pPr>
        <w:rPr>
          <w:rFonts w:eastAsia="Times New Roman" w:cs="Open Sans"/>
          <w:color w:val="000000"/>
          <w:sz w:val="22"/>
          <w:szCs w:val="22"/>
        </w:rPr>
      </w:pPr>
      <w:r w:rsidRPr="00A110F4">
        <w:rPr>
          <w:rFonts w:eastAsia="Times New Roman" w:cs="Open Sans"/>
          <w:color w:val="000000"/>
          <w:sz w:val="22"/>
          <w:szCs w:val="22"/>
        </w:rPr>
        <w:t>aiheena voi olla laatu-, turvallisuus-, tietosuoja-asiat tai epäasiallinen käytös tai häirintä. Meillä on kaikilla</w:t>
      </w:r>
    </w:p>
    <w:p w14:paraId="6F01CB89" w14:textId="77777777" w:rsidR="00AE03AF" w:rsidRPr="00A110F4" w:rsidRDefault="00AE03AF" w:rsidP="00AE03AF">
      <w:pPr>
        <w:rPr>
          <w:rFonts w:eastAsia="Times New Roman" w:cs="Open Sans"/>
          <w:color w:val="000000"/>
          <w:sz w:val="22"/>
          <w:szCs w:val="22"/>
        </w:rPr>
      </w:pPr>
      <w:r w:rsidRPr="00A110F4">
        <w:rPr>
          <w:rFonts w:eastAsia="Times New Roman" w:cs="Open Sans"/>
          <w:color w:val="000000"/>
          <w:sz w:val="22"/>
          <w:szCs w:val="22"/>
        </w:rPr>
        <w:t xml:space="preserve">velvollisuus tuoda esiin tällaisia työhömme liittyviä epäkohtia ja riskejä. Jokainen sosprolainen voi ilmoittaa </w:t>
      </w:r>
    </w:p>
    <w:p w14:paraId="32EA4506" w14:textId="77777777" w:rsidR="00AE03AF" w:rsidRDefault="00AE03AF" w:rsidP="00AE03AF">
      <w:pPr>
        <w:rPr>
          <w:rFonts w:eastAsia="Times New Roman" w:cs="Open Sans"/>
          <w:color w:val="000000"/>
          <w:sz w:val="22"/>
          <w:szCs w:val="22"/>
        </w:rPr>
      </w:pPr>
      <w:r w:rsidRPr="00A110F4">
        <w:rPr>
          <w:rFonts w:eastAsia="Times New Roman" w:cs="Open Sans"/>
          <w:color w:val="000000"/>
          <w:sz w:val="22"/>
          <w:szCs w:val="22"/>
        </w:rPr>
        <w:t xml:space="preserve">havaitsemastaan poikkeamasta poikkeamatyypin mukaisilla ilmoituslomakkeilla. Täytetty lomake tallentuu </w:t>
      </w:r>
      <w:r>
        <w:rPr>
          <w:rFonts w:eastAsia="Times New Roman" w:cs="Open Sans"/>
          <w:color w:val="000000"/>
          <w:sz w:val="22"/>
          <w:szCs w:val="22"/>
        </w:rPr>
        <w:t xml:space="preserve">sähköisesti </w:t>
      </w:r>
      <w:r w:rsidRPr="00A110F4">
        <w:rPr>
          <w:rFonts w:eastAsia="Times New Roman" w:cs="Open Sans"/>
          <w:color w:val="000000"/>
          <w:sz w:val="22"/>
          <w:szCs w:val="22"/>
        </w:rPr>
        <w:t>IMS-järjestelmään ja siirtyy siellä eteenpäin ilmoitukselle nimetyn vastuuhenkilön käsiteltäväksi. Lisäksi</w:t>
      </w:r>
      <w:r>
        <w:rPr>
          <w:rFonts w:eastAsia="Times New Roman" w:cs="Open Sans"/>
          <w:color w:val="000000"/>
          <w:sz w:val="22"/>
          <w:szCs w:val="22"/>
        </w:rPr>
        <w:t xml:space="preserve"> </w:t>
      </w:r>
      <w:r w:rsidRPr="00A110F4">
        <w:rPr>
          <w:rFonts w:eastAsia="Times New Roman" w:cs="Open Sans"/>
          <w:color w:val="000000"/>
          <w:sz w:val="22"/>
          <w:szCs w:val="22"/>
        </w:rPr>
        <w:t>ilmoituksen voi tehdä myös puhelimella IMS Mobile -sovellusta käyttäen.</w:t>
      </w:r>
    </w:p>
    <w:p w14:paraId="62E58EF2" w14:textId="77777777" w:rsidR="00AE03AF" w:rsidRDefault="00AE03AF" w:rsidP="00AE03AF">
      <w:pPr>
        <w:rPr>
          <w:rFonts w:eastAsia="Times New Roman" w:cs="Open Sans"/>
          <w:color w:val="000000"/>
          <w:sz w:val="22"/>
          <w:szCs w:val="22"/>
        </w:rPr>
      </w:pPr>
    </w:p>
    <w:p w14:paraId="0BCE4912"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Käsittelemme poikkeamailmoitukset ensisijaisesti työ- ja johtoryhmäkokouksissamme, tarvittaessa myös </w:t>
      </w:r>
    </w:p>
    <w:p w14:paraId="03D5DE0E"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työsuojelutoimikunnassa, jotta pystymme muuttamaan ja suunnitelmallisesti parantamaan toimintaamme </w:t>
      </w:r>
    </w:p>
    <w:p w14:paraId="3EB48080"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havaittujen poikkeamien, uhka- ja vaaratilanteiden sekä läheltä piti -tilanteiden pohjalta. Henkilöstön </w:t>
      </w:r>
    </w:p>
    <w:p w14:paraId="2DB277EE"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havaitsemat poikkeamat käsitellään joka kuukausi henkilöstön kanssa yhdessä työryhmäkokouksissa. </w:t>
      </w:r>
    </w:p>
    <w:p w14:paraId="32AFBF9A"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Työryhmän kesken mietitään, onko epäkohtatilanteessa toimittu ohjeistusten mukaan, pitääkö jotain </w:t>
      </w:r>
    </w:p>
    <w:p w14:paraId="1B563E21"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ohjeistusta tai toimintatapaa muuttaa ja tarvitaanko jotain työryhmän ulkopuolista tahoa suunnittelemaan </w:t>
      </w:r>
    </w:p>
    <w:p w14:paraId="569A40E4"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korjaavia toimenpiteitä.  Työryhmän lähiesihenkilö käy toimintaan liittyviä poikkeamia läpi oman </w:t>
      </w:r>
    </w:p>
    <w:p w14:paraId="76B860E9" w14:textId="5AB692C0"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esihenkilönsä kanssa kaksi kertaa kuukaudessa ja kirjaa poikkeamista, niiden </w:t>
      </w:r>
      <w:r w:rsidR="00932CCD" w:rsidRPr="00A110F4">
        <w:rPr>
          <w:rFonts w:eastAsia="Times New Roman" w:cs="Open Sans"/>
          <w:color w:val="000000"/>
          <w:sz w:val="22"/>
          <w:szCs w:val="22"/>
        </w:rPr>
        <w:t>takia</w:t>
      </w:r>
      <w:r w:rsidRPr="00A110F4">
        <w:rPr>
          <w:rFonts w:eastAsia="Times New Roman" w:cs="Open Sans"/>
          <w:color w:val="000000"/>
          <w:sz w:val="22"/>
          <w:szCs w:val="22"/>
        </w:rPr>
        <w:t xml:space="preserve"> sovituista </w:t>
      </w:r>
    </w:p>
    <w:p w14:paraId="1A6AD50A"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toimenpiteistä ja korjaavien toimenpiteiden seurannasta lokikirjaustiedon kokouksen pöytäkirjaan. Sospron </w:t>
      </w:r>
    </w:p>
    <w:p w14:paraId="0F7BA6FE"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työsuojeluorganisaatio käsittelee säännönmukaisissa kokouksissaan työturvallisuuteen vaikuttavia ilmiöitä </w:t>
      </w:r>
    </w:p>
    <w:p w14:paraId="15C22742"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ja pyrkii tunnistamaan osaamiseen sekä toimintatapoihin liittyviä kehitystarpeita konsernitasolla.</w:t>
      </w:r>
    </w:p>
    <w:p w14:paraId="5468BF4E" w14:textId="77777777" w:rsidR="00A110F4" w:rsidRPr="00A110F4" w:rsidRDefault="00A110F4" w:rsidP="00A110F4">
      <w:pPr>
        <w:rPr>
          <w:rFonts w:eastAsia="Times New Roman" w:cs="Open Sans"/>
          <w:color w:val="000000"/>
          <w:sz w:val="22"/>
          <w:szCs w:val="22"/>
        </w:rPr>
      </w:pPr>
    </w:p>
    <w:p w14:paraId="517FF33E"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Ymmärrämme, että inhimillinen toiminta ei koskaan voi olla täysin virheetöntä. Pyrimme toiminnassamme </w:t>
      </w:r>
    </w:p>
    <w:p w14:paraId="34A37E8C"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kuitenkin erinomaiseen laatuun ja haluamme tuottaa vaikuttavia palveluita. Tunnistamalla poikkeaman </w:t>
      </w:r>
    </w:p>
    <w:p w14:paraId="7F3A7F59"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vakavuusasteen sekä analysoidessamme, kuinka todennäköisesti poikkeama tapahtuu uudelleen ja jos </w:t>
      </w:r>
    </w:p>
    <w:p w14:paraId="023465E8"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tapahtuu, niin miten vakavat seuraukset ovat, pystymme paremmin kohdentamaan oikein mitoitettuja </w:t>
      </w:r>
    </w:p>
    <w:p w14:paraId="2F363067"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korjaavia toimenpiteitä. Siksi seuraamme ja analysoimme jatkuvasti toiminnastamme tehtyjä </w:t>
      </w:r>
    </w:p>
    <w:p w14:paraId="4CEB9EF6"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 xml:space="preserve">poikkeamailmoituksia. Näin voimme oppia tapahtuneesta ja ennaltaehkäistä vastaavanlaisia tapahtumia. Poikkeama ilmoituksen käsittelyssä tunnistetaan myös Sospron ulkopuoliset tahot, joita tulee informoida kriittisistä poikkeamista. Tilanne tulee mahdollisesti saattaa asiakkaan, lapsen ja/tai vanhemman tietoon, asiakkaan sosiaalityöntekijän tietoon tai lupaviranomaisen, poliisin tai jonkun muun viranomaisen tietoon. Kriittisen poikkeaman tiedottamisesta Sospron ulkopuoliselle taholle, sovimme aina esihenkilön johdolla. </w:t>
      </w:r>
    </w:p>
    <w:p w14:paraId="063E0F0C" w14:textId="77777777" w:rsidR="00A110F4" w:rsidRPr="00A110F4" w:rsidRDefault="00A110F4" w:rsidP="00A110F4">
      <w:pPr>
        <w:rPr>
          <w:rFonts w:eastAsia="Times New Roman" w:cs="Open Sans"/>
          <w:color w:val="000000"/>
          <w:sz w:val="22"/>
          <w:szCs w:val="22"/>
        </w:rPr>
      </w:pPr>
    </w:p>
    <w:p w14:paraId="15D4045F"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t>Poikkeamien yhteisen käsittelyn lisäksi on tärkeää, että koko työryhmä saa tiedon mahdollisista uusista toimintaohjeista tai -käytännöistä, joilla ehkäistään vastaavanlaisen poikkeaman uusiutuminen. Tämän vuoksi korjaavat toimenpiteet kirjataan kunkin työryhmän kokouspöytäkirjaan ja esihenkilö varmistaa, että myös poissaolevat henkilöt saavat tiedon käsittelystä sekä uusista ohjeista. Poikkeamien käsittelyyn antavat yksikön lähiesihenkilölle tukea hänen oma esihenkilönsä, aluejohtajat tai konsernihallinnon vastuulliset johtajat; laatujohtaja, kuntoutusjohtaja, työsuojelupäällikkö, henkilöstöjohtaja tai työsuojeluvastaava.</w:t>
      </w:r>
    </w:p>
    <w:p w14:paraId="01B86F28" w14:textId="77777777" w:rsidR="00A110F4" w:rsidRPr="00A110F4" w:rsidRDefault="00A110F4" w:rsidP="00A110F4">
      <w:pPr>
        <w:rPr>
          <w:rFonts w:eastAsia="Times New Roman" w:cs="Open Sans"/>
          <w:color w:val="000000"/>
          <w:sz w:val="22"/>
          <w:szCs w:val="22"/>
        </w:rPr>
      </w:pPr>
    </w:p>
    <w:p w14:paraId="1B8CFF51" w14:textId="77777777" w:rsidR="00A110F4" w:rsidRPr="00A110F4" w:rsidRDefault="00A110F4" w:rsidP="00A110F4">
      <w:pPr>
        <w:rPr>
          <w:rFonts w:eastAsia="Times New Roman" w:cs="Open Sans"/>
          <w:color w:val="000000"/>
          <w:sz w:val="22"/>
          <w:szCs w:val="22"/>
        </w:rPr>
      </w:pPr>
      <w:r w:rsidRPr="00A110F4">
        <w:rPr>
          <w:rFonts w:eastAsia="Times New Roman" w:cs="Open Sans"/>
          <w:color w:val="000000"/>
          <w:sz w:val="22"/>
          <w:szCs w:val="22"/>
        </w:rPr>
        <w:lastRenderedPageBreak/>
        <w:t xml:space="preserve">Mikäli yksikössä tunnistetaan jonkin konsernissa yhdessä sovitun toimintatavan osalta tarve ohjeistuksen tai toimintatavan muutokseen, välittää yksikön lähiesihenkilö tiedon tästä konsernihallinnossa asiasta vastaavalle henkilölle. </w:t>
      </w:r>
    </w:p>
    <w:p w14:paraId="0B2B793C" w14:textId="77777777" w:rsidR="00A110F4" w:rsidRPr="00A110F4" w:rsidRDefault="00A110F4" w:rsidP="00A110F4">
      <w:pPr>
        <w:rPr>
          <w:rFonts w:eastAsia="Times New Roman" w:cs="Open Sans"/>
          <w:color w:val="000000"/>
          <w:sz w:val="22"/>
          <w:szCs w:val="22"/>
        </w:rPr>
      </w:pPr>
    </w:p>
    <w:p w14:paraId="4E1B6137" w14:textId="1431CB36" w:rsidR="00A110F4" w:rsidRDefault="008D1FC8" w:rsidP="00A110F4">
      <w:pPr>
        <w:rPr>
          <w:rFonts w:eastAsia="Times New Roman" w:cs="Open Sans"/>
          <w:color w:val="000000"/>
          <w:sz w:val="22"/>
          <w:szCs w:val="22"/>
        </w:rPr>
      </w:pPr>
      <w:r w:rsidRPr="008D1FC8">
        <w:rPr>
          <w:rFonts w:eastAsia="Times New Roman" w:cs="Open Sans"/>
          <w:color w:val="000000"/>
          <w:sz w:val="22"/>
          <w:szCs w:val="22"/>
        </w:rPr>
        <w:t>Poikkeamien hallinnan malli sisältää sosiaalihuollon henkilöstön velvoitteen toimia siten, että asiakkaallemme annettavat sosiaalipalvelut toteutetaan laadukkaasti ja turvallisesti. Sosiaali- ja te</w:t>
      </w:r>
      <w:r w:rsidR="006426E3">
        <w:rPr>
          <w:rFonts w:eastAsia="Times New Roman" w:cs="Open Sans"/>
          <w:color w:val="000000"/>
          <w:sz w:val="22"/>
          <w:szCs w:val="22"/>
        </w:rPr>
        <w:t>r</w:t>
      </w:r>
      <w:r w:rsidRPr="008D1FC8">
        <w:rPr>
          <w:rFonts w:eastAsia="Times New Roman" w:cs="Open Sans"/>
          <w:color w:val="000000"/>
          <w:sz w:val="22"/>
          <w:szCs w:val="22"/>
        </w:rPr>
        <w:t xml:space="preserve">veydenhuollon valvontalain </w:t>
      </w:r>
      <w:hyperlink r:id="rId13" w:anchor="Lidm46434450903984" w:tgtFrame="_blank" w:history="1">
        <w:r w:rsidRPr="008D1FC8">
          <w:rPr>
            <w:rStyle w:val="Hyperlinkki"/>
            <w:rFonts w:eastAsia="Times New Roman" w:cs="Open Sans"/>
            <w:sz w:val="22"/>
            <w:szCs w:val="22"/>
          </w:rPr>
          <w:t>Sote-valvontalaki</w:t>
        </w:r>
      </w:hyperlink>
      <w:r w:rsidRPr="008D1FC8">
        <w:rPr>
          <w:rFonts w:eastAsia="Times New Roman" w:cs="Open Sans"/>
          <w:color w:val="000000"/>
          <w:sz w:val="22"/>
          <w:szCs w:val="22"/>
        </w:rPr>
        <w:t xml:space="preserve"> 29§:n mukaisesti jokaisella </w:t>
      </w:r>
      <w:proofErr w:type="spellStart"/>
      <w:r w:rsidRPr="008D1FC8">
        <w:rPr>
          <w:rFonts w:eastAsia="Times New Roman" w:cs="Open Sans"/>
          <w:color w:val="000000"/>
          <w:sz w:val="22"/>
          <w:szCs w:val="22"/>
        </w:rPr>
        <w:t>sosprolaisella</w:t>
      </w:r>
      <w:proofErr w:type="spellEnd"/>
      <w:r w:rsidRPr="008D1FC8">
        <w:rPr>
          <w:rFonts w:eastAsia="Times New Roman" w:cs="Open Sans"/>
          <w:color w:val="000000"/>
          <w:sz w:val="22"/>
          <w:szCs w:val="22"/>
        </w:rPr>
        <w:t xml:space="preserve"> on velvollisuus ilmoittaa viipymättä omalle lähiesihenkilölleen, jos hän tehtävissään huomaa tai saa tietoonsa epäkohdan tai ilmeisen epäkohdan uhan asiakkaan sosiaalihuollon toteuttamisessa. Asiakkaan palvelun laatuun tai turvallisuuteen liittyvä kriittinen epäkohta tai sen uhka ilmoitetaan aina asiakkaan palvelun tilaajalle sekä hyvinvointialueen sosiaalihuollon johtavalle viranhaltijalle. Sospron henkilöstöllä on edellä mainittuihin lakipykäliin perustuva ilmoitusvelvollisuus palvelun järjestäjälle ja aluehallintoviranomaiselle asiakkaan palveluun liittyvistä sellaisista puutteista, joita Sospro ei ole kyennyt tai ei kykene korjaamaan omavalvonnallisin toimin.</w:t>
      </w:r>
    </w:p>
    <w:p w14:paraId="63C570DF" w14:textId="77777777" w:rsidR="008D1FC8" w:rsidRPr="00A110F4" w:rsidRDefault="008D1FC8" w:rsidP="00A110F4">
      <w:pPr>
        <w:rPr>
          <w:rFonts w:eastAsia="Times New Roman" w:cs="Open Sans"/>
          <w:color w:val="000000"/>
          <w:sz w:val="22"/>
          <w:szCs w:val="22"/>
        </w:rPr>
      </w:pPr>
    </w:p>
    <w:p w14:paraId="763F9B00" w14:textId="77777777" w:rsidR="00332B4A" w:rsidRDefault="00A110F4" w:rsidP="00332B4A">
      <w:pPr>
        <w:rPr>
          <w:rFonts w:eastAsia="Times New Roman" w:cs="Open Sans"/>
          <w:color w:val="000000"/>
          <w:sz w:val="22"/>
          <w:szCs w:val="22"/>
        </w:rPr>
      </w:pPr>
      <w:r w:rsidRPr="00A110F4">
        <w:rPr>
          <w:rFonts w:eastAsia="Times New Roman" w:cs="Open Sans"/>
          <w:color w:val="000000"/>
          <w:sz w:val="22"/>
          <w:szCs w:val="22"/>
        </w:rPr>
        <w:t>Poikkeamien havaitseminen voi tapahtua myös</w:t>
      </w:r>
      <w:r w:rsidR="006C70C6">
        <w:rPr>
          <w:rFonts w:eastAsia="Times New Roman" w:cs="Open Sans"/>
          <w:color w:val="000000"/>
          <w:sz w:val="22"/>
          <w:szCs w:val="22"/>
        </w:rPr>
        <w:t xml:space="preserve"> hyvinvointialueen,</w:t>
      </w:r>
      <w:r w:rsidRPr="00A110F4">
        <w:rPr>
          <w:rFonts w:eastAsia="Times New Roman" w:cs="Open Sans"/>
          <w:color w:val="000000"/>
          <w:sz w:val="22"/>
          <w:szCs w:val="22"/>
        </w:rPr>
        <w:t xml:space="preserve"> valvovan viranomaisen tai asiakkaamme toimesta. Asiakkaillamme on oikeus tehdä muistutus tai epäkohtailmoitus toiminnastamme </w:t>
      </w:r>
      <w:r w:rsidR="00D00B69">
        <w:rPr>
          <w:rFonts w:eastAsia="Times New Roman" w:cs="Open Sans"/>
          <w:color w:val="000000"/>
          <w:sz w:val="22"/>
          <w:szCs w:val="22"/>
        </w:rPr>
        <w:t xml:space="preserve">hyvinvointialueen johtavalle viranhaltijalle sekä </w:t>
      </w:r>
      <w:r w:rsidR="00D034D9">
        <w:rPr>
          <w:rFonts w:eastAsia="Times New Roman" w:cs="Open Sans"/>
          <w:color w:val="000000"/>
          <w:sz w:val="22"/>
          <w:szCs w:val="22"/>
        </w:rPr>
        <w:t xml:space="preserve">tehdä kantelu </w:t>
      </w:r>
      <w:r w:rsidRPr="00A110F4">
        <w:rPr>
          <w:rFonts w:eastAsia="Times New Roman" w:cs="Open Sans"/>
          <w:color w:val="000000"/>
          <w:sz w:val="22"/>
          <w:szCs w:val="22"/>
        </w:rPr>
        <w:t xml:space="preserve">valvovalle viranomaiselle. </w:t>
      </w:r>
      <w:r w:rsidR="00D034D9" w:rsidRPr="00D034D9">
        <w:rPr>
          <w:rFonts w:eastAsia="Times New Roman" w:cs="Open Sans"/>
          <w:color w:val="000000"/>
          <w:sz w:val="22"/>
          <w:szCs w:val="22"/>
        </w:rPr>
        <w:t>Toimintaamme valvovien viranomaisten, sijainti- ja sijoittaja hyvinvointialueiden sekä lapsen asioista vastaavien sosiaalityönteki</w:t>
      </w:r>
      <w:r w:rsidR="002F6C4C">
        <w:rPr>
          <w:rFonts w:eastAsia="Times New Roman" w:cs="Open Sans"/>
          <w:color w:val="000000"/>
          <w:sz w:val="22"/>
          <w:szCs w:val="22"/>
        </w:rPr>
        <w:t>j</w:t>
      </w:r>
      <w:r w:rsidR="00D034D9" w:rsidRPr="00D034D9">
        <w:rPr>
          <w:rFonts w:eastAsia="Times New Roman" w:cs="Open Sans"/>
          <w:color w:val="000000"/>
          <w:sz w:val="22"/>
          <w:szCs w:val="22"/>
        </w:rPr>
        <w:t xml:space="preserve">öiden ohjaus ja palautteet toiminnastamme huomioidaan sekä Sospron yleisissä, että yksikkökohtaisissa ohjeissa. Ohjausta saadaan yksikkökohtaisiin </w:t>
      </w:r>
      <w:r w:rsidR="002F6C4C">
        <w:rPr>
          <w:rFonts w:eastAsia="Times New Roman" w:cs="Open Sans"/>
          <w:color w:val="000000"/>
          <w:sz w:val="22"/>
          <w:szCs w:val="22"/>
        </w:rPr>
        <w:t>s</w:t>
      </w:r>
      <w:r w:rsidR="00D034D9" w:rsidRPr="00D034D9">
        <w:rPr>
          <w:rFonts w:eastAsia="Times New Roman" w:cs="Open Sans"/>
          <w:color w:val="000000"/>
          <w:sz w:val="22"/>
          <w:szCs w:val="22"/>
        </w:rPr>
        <w:t>elvityspyyntöihin liittyvänä ohjauksena ja päätöksinä sekä yleisenä toimialaa koskevana, että yksikkökohtaisena ohjaus- ja valvontakäynteihin liittyvänä ohjauksena ja neuvontana. Toimialaa koskeva yleisneuvonta käsitellään säännöllisesti vastuuhenkilöiden yhteisissä Kasvatusjohtoryhmien kokouksissa, erikseen järjestettävissä aihekohtaisissa kokouksissa tai kirjallisena ohjauksena. Yksikköön tullut viranomaispalaute käsitellään aina myös Sospron laatujohtajan kanssa, jolloin arvioidaan miten ohjaus vaikuttaa kaikkien yksiköiden toimintaan ja yhteisiin toimintatapoihin ja ohjeisiin. Yksikön vastuuhenkilö vastaa siitä, että viranomaispalaute on käsitelty koko henkilöstön kanssa ja he ovat tietoisia päivitetyistä yksikkökohtaisista tai Sospron kaikkia yksiköitä koskevista ohjeistuksista.</w:t>
      </w:r>
      <w:r w:rsidR="00332B4A" w:rsidRPr="00332B4A">
        <w:rPr>
          <w:rFonts w:eastAsia="Times New Roman" w:cs="Open Sans"/>
          <w:color w:val="000000"/>
          <w:sz w:val="22"/>
          <w:szCs w:val="22"/>
        </w:rPr>
        <w:t xml:space="preserve"> </w:t>
      </w:r>
    </w:p>
    <w:p w14:paraId="4E6F982C" w14:textId="77777777" w:rsidR="00332B4A" w:rsidRDefault="00332B4A" w:rsidP="00332B4A">
      <w:pPr>
        <w:rPr>
          <w:rFonts w:eastAsia="Times New Roman" w:cs="Open Sans"/>
          <w:color w:val="000000"/>
          <w:sz w:val="22"/>
          <w:szCs w:val="22"/>
        </w:rPr>
      </w:pPr>
    </w:p>
    <w:p w14:paraId="27F6B716" w14:textId="3507656F" w:rsidR="00332B4A" w:rsidRDefault="00332B4A" w:rsidP="00332B4A">
      <w:pPr>
        <w:rPr>
          <w:rFonts w:eastAsia="Times New Roman" w:cs="Open Sans"/>
          <w:color w:val="000000"/>
          <w:sz w:val="22"/>
          <w:szCs w:val="22"/>
        </w:rPr>
      </w:pPr>
      <w:r w:rsidRPr="00A110F4">
        <w:rPr>
          <w:rFonts w:eastAsia="Times New Roman" w:cs="Open Sans"/>
          <w:color w:val="000000"/>
          <w:sz w:val="22"/>
          <w:szCs w:val="22"/>
        </w:rPr>
        <w:t>Viranomaisen antamiin selvityspyyntöihin vastaamme määräajan puitteissa ja selvitystyöstä vastaa kunkin yksikön vastuuhenkilö. Viranomaisten antamat epäkohtahuomautu</w:t>
      </w:r>
      <w:r w:rsidR="00C94BD5">
        <w:rPr>
          <w:rFonts w:eastAsia="Times New Roman" w:cs="Open Sans"/>
          <w:color w:val="000000"/>
          <w:sz w:val="22"/>
          <w:szCs w:val="22"/>
        </w:rPr>
        <w:t>kset</w:t>
      </w:r>
      <w:r w:rsidRPr="00A110F4">
        <w:rPr>
          <w:rFonts w:eastAsia="Times New Roman" w:cs="Open Sans"/>
          <w:color w:val="000000"/>
          <w:sz w:val="22"/>
          <w:szCs w:val="22"/>
        </w:rPr>
        <w:t xml:space="preserve"> tai korjaavien toimenpiteiden ohjaukset käsittelemme yksikön vastuuhenkilön ja tämän esihenkilön toimesta, jotka tuovat asiat tarvittaessa konsernin johtoryhmään tiedoksi tai ohjeistettavaksi koko konsernin yksiköihin. Uudet toimintaohjeet ja linjausten perusteella laaditut tai päivitetyt ohjeet havaittuihin epäkohtiin liittyen julkaistaan henkilöstön sisäisessä intranetissä ja käsitellään aina seuraavassa työryhmässä koko henkilöstön kanssa. </w:t>
      </w:r>
    </w:p>
    <w:p w14:paraId="74A803D7" w14:textId="3EDA888E" w:rsidR="00D034D9" w:rsidRDefault="00D034D9" w:rsidP="00A110F4">
      <w:pPr>
        <w:rPr>
          <w:rFonts w:eastAsia="Times New Roman" w:cs="Open Sans"/>
          <w:color w:val="000000"/>
          <w:sz w:val="22"/>
          <w:szCs w:val="22"/>
        </w:rPr>
      </w:pPr>
    </w:p>
    <w:p w14:paraId="5433DDAE" w14:textId="77777777" w:rsidR="00332B4A" w:rsidRDefault="00A95C42" w:rsidP="00A110F4">
      <w:pPr>
        <w:rPr>
          <w:rFonts w:eastAsia="Times New Roman" w:cs="Open Sans"/>
          <w:color w:val="000000"/>
          <w:sz w:val="22"/>
          <w:szCs w:val="22"/>
        </w:rPr>
      </w:pPr>
      <w:r>
        <w:rPr>
          <w:rFonts w:eastAsia="Times New Roman" w:cs="Open Sans"/>
          <w:color w:val="000000"/>
          <w:sz w:val="22"/>
          <w:szCs w:val="22"/>
        </w:rPr>
        <w:t xml:space="preserve">Pyydämme asiakkailtamme </w:t>
      </w:r>
      <w:r w:rsidR="008C3A13">
        <w:rPr>
          <w:rFonts w:eastAsia="Times New Roman" w:cs="Open Sans"/>
          <w:color w:val="000000"/>
          <w:sz w:val="22"/>
          <w:szCs w:val="22"/>
        </w:rPr>
        <w:t xml:space="preserve">anonyymisti </w:t>
      </w:r>
      <w:r>
        <w:rPr>
          <w:rFonts w:eastAsia="Times New Roman" w:cs="Open Sans"/>
          <w:color w:val="000000"/>
          <w:sz w:val="22"/>
          <w:szCs w:val="22"/>
        </w:rPr>
        <w:t xml:space="preserve">palautetta toiminnastamme säännöllisesti 3 kuukauden välein osana palautetietoista hoito- ja kasvatustyötä. </w:t>
      </w:r>
      <w:r w:rsidR="008C3A13">
        <w:rPr>
          <w:rFonts w:eastAsia="Times New Roman" w:cs="Open Sans"/>
          <w:color w:val="000000"/>
          <w:sz w:val="22"/>
          <w:szCs w:val="22"/>
        </w:rPr>
        <w:t xml:space="preserve">Asiakkaalla on </w:t>
      </w:r>
      <w:r w:rsidR="00622B20">
        <w:rPr>
          <w:rFonts w:eastAsia="Times New Roman" w:cs="Open Sans"/>
          <w:color w:val="000000"/>
          <w:sz w:val="22"/>
          <w:szCs w:val="22"/>
        </w:rPr>
        <w:t xml:space="preserve">mahdollisuus antaa palautetta suoraan palveluyksikköön suullisesti, kirjallisesti tai </w:t>
      </w:r>
      <w:r w:rsidR="00763EB0">
        <w:rPr>
          <w:rFonts w:eastAsia="Times New Roman" w:cs="Open Sans"/>
          <w:color w:val="000000"/>
          <w:sz w:val="22"/>
          <w:szCs w:val="22"/>
        </w:rPr>
        <w:t>Sospron nettisivuilta löytyvän palautekanavan</w:t>
      </w:r>
      <w:r w:rsidR="00A12919">
        <w:rPr>
          <w:rFonts w:eastAsia="Times New Roman" w:cs="Open Sans"/>
          <w:color w:val="000000"/>
          <w:sz w:val="22"/>
          <w:szCs w:val="22"/>
        </w:rPr>
        <w:t xml:space="preserve"> </w:t>
      </w:r>
      <w:r w:rsidR="0017244D">
        <w:rPr>
          <w:rFonts w:eastAsia="Times New Roman" w:cs="Open Sans"/>
          <w:color w:val="000000"/>
          <w:sz w:val="22"/>
          <w:szCs w:val="22"/>
        </w:rPr>
        <w:t>(</w:t>
      </w:r>
      <w:hyperlink r:id="rId14" w:history="1">
        <w:r w:rsidR="00A12919">
          <w:rPr>
            <w:rStyle w:val="Hyperlinkki"/>
            <w:rFonts w:eastAsia="Times New Roman" w:cs="Open Sans"/>
            <w:sz w:val="22"/>
            <w:szCs w:val="22"/>
          </w:rPr>
          <w:t>Sospron palautekanava</w:t>
        </w:r>
      </w:hyperlink>
      <w:r w:rsidR="0017244D">
        <w:rPr>
          <w:rFonts w:eastAsia="Times New Roman" w:cs="Open Sans"/>
          <w:color w:val="000000"/>
          <w:sz w:val="22"/>
          <w:szCs w:val="22"/>
        </w:rPr>
        <w:t>)</w:t>
      </w:r>
      <w:r w:rsidR="00A12919">
        <w:rPr>
          <w:rFonts w:eastAsia="Times New Roman" w:cs="Open Sans"/>
          <w:color w:val="000000"/>
          <w:sz w:val="22"/>
          <w:szCs w:val="22"/>
        </w:rPr>
        <w:t xml:space="preserve"> </w:t>
      </w:r>
      <w:r w:rsidR="00763EB0">
        <w:rPr>
          <w:rFonts w:eastAsia="Times New Roman" w:cs="Open Sans"/>
          <w:color w:val="000000"/>
          <w:sz w:val="22"/>
          <w:szCs w:val="22"/>
        </w:rPr>
        <w:t xml:space="preserve">kautta. </w:t>
      </w:r>
      <w:r w:rsidR="00A110F4" w:rsidRPr="00A110F4">
        <w:rPr>
          <w:rFonts w:eastAsia="Times New Roman" w:cs="Open Sans"/>
          <w:color w:val="000000"/>
          <w:sz w:val="22"/>
          <w:szCs w:val="22"/>
        </w:rPr>
        <w:t>Käsittelemme asiakkailta saamamme palautteet ja epäkohtailmoitukset välittömästi ja olemme asiasta asiakkaaseen yhteydessä kertoaksemme, miten esiin tuotu asia selvitetään ja havaittu virhe tai epäkohta korjataan.</w:t>
      </w:r>
    </w:p>
    <w:p w14:paraId="0D2AB564" w14:textId="77777777" w:rsidR="00332B4A" w:rsidRDefault="00332B4A" w:rsidP="00A110F4">
      <w:pPr>
        <w:rPr>
          <w:rFonts w:eastAsia="Times New Roman" w:cs="Open Sans"/>
          <w:color w:val="000000"/>
          <w:sz w:val="22"/>
          <w:szCs w:val="22"/>
        </w:rPr>
      </w:pPr>
    </w:p>
    <w:p w14:paraId="05F62C8D" w14:textId="77777777" w:rsidR="00AF67F1" w:rsidRDefault="00AF67F1" w:rsidP="00A110F4">
      <w:pPr>
        <w:rPr>
          <w:rFonts w:eastAsia="Times New Roman" w:cs="Open Sans"/>
          <w:color w:val="000000"/>
          <w:sz w:val="22"/>
          <w:szCs w:val="22"/>
        </w:rPr>
      </w:pPr>
    </w:p>
    <w:p w14:paraId="3B8EC1A2" w14:textId="580F437F" w:rsidR="00AF67F1" w:rsidRPr="00A110F4" w:rsidRDefault="00AF67F1" w:rsidP="00A110F4">
      <w:pPr>
        <w:rPr>
          <w:rFonts w:eastAsia="Times New Roman" w:cs="Open Sans"/>
          <w:color w:val="000000"/>
          <w:sz w:val="22"/>
          <w:szCs w:val="22"/>
        </w:rPr>
      </w:pPr>
      <w:r>
        <w:rPr>
          <w:rFonts w:eastAsia="Times New Roman" w:cs="Open Sans"/>
          <w:color w:val="000000"/>
          <w:sz w:val="22"/>
          <w:szCs w:val="22"/>
        </w:rPr>
        <w:t>Omavalvonnassa havaitut puutteellisuudet</w:t>
      </w:r>
      <w:r w:rsidR="005230C2">
        <w:rPr>
          <w:rFonts w:eastAsia="Times New Roman" w:cs="Open Sans"/>
          <w:color w:val="000000"/>
          <w:sz w:val="22"/>
          <w:szCs w:val="22"/>
        </w:rPr>
        <w:t xml:space="preserve"> ohjaavat aina yksikön toimintasuunnitelmaa, jossa tunnistetaan yksikön </w:t>
      </w:r>
      <w:r w:rsidR="001B13C4">
        <w:rPr>
          <w:rFonts w:eastAsia="Times New Roman" w:cs="Open Sans"/>
          <w:color w:val="000000"/>
          <w:sz w:val="22"/>
          <w:szCs w:val="22"/>
        </w:rPr>
        <w:t xml:space="preserve">asiakastyön laatuun ja turvallisuuteen liittyviä kehitystavoitteita, toimenpiteitä niiden </w:t>
      </w:r>
      <w:r w:rsidR="001B13C4">
        <w:rPr>
          <w:rFonts w:eastAsia="Times New Roman" w:cs="Open Sans"/>
          <w:color w:val="000000"/>
          <w:sz w:val="22"/>
          <w:szCs w:val="22"/>
        </w:rPr>
        <w:lastRenderedPageBreak/>
        <w:t xml:space="preserve">saavuttamiseksi sekä niiden seurannasta vastaavat tahot. </w:t>
      </w:r>
      <w:r w:rsidR="00627FCF">
        <w:rPr>
          <w:rFonts w:eastAsia="Times New Roman" w:cs="Open Sans"/>
          <w:color w:val="000000"/>
          <w:sz w:val="22"/>
          <w:szCs w:val="22"/>
        </w:rPr>
        <w:t xml:space="preserve">Toimintasuunnitelman päivittämiseen osallistuu koko työryhmä ja se päivitetään neljän kuukauden välein, samassa rytmissä omavalvontasuunnitelman kanssa. </w:t>
      </w:r>
    </w:p>
    <w:p w14:paraId="7E0AFA8F" w14:textId="77777777" w:rsidR="00A110F4" w:rsidRPr="00A110F4" w:rsidRDefault="00A110F4" w:rsidP="00A110F4">
      <w:pPr>
        <w:rPr>
          <w:rFonts w:eastAsia="Times New Roman" w:cs="Open Sans"/>
          <w:color w:val="000000"/>
          <w:sz w:val="22"/>
          <w:szCs w:val="22"/>
        </w:rPr>
      </w:pPr>
    </w:p>
    <w:p w14:paraId="063B3B5C" w14:textId="77777777" w:rsidR="00A110F4" w:rsidRPr="00A110F4" w:rsidRDefault="00A110F4" w:rsidP="00A110F4">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19" w:name="_Toc123817528"/>
      <w:bookmarkStart w:id="20" w:name="_Toc189817853"/>
      <w:r w:rsidRPr="00A110F4">
        <w:rPr>
          <w:rFonts w:ascii="Open Sans Light" w:eastAsia="Times New Roman" w:hAnsi="Open Sans Light" w:cstheme="majorBidi"/>
          <w:color w:val="077D8A" w:themeColor="accent1" w:themeShade="BF"/>
          <w:sz w:val="32"/>
          <w:szCs w:val="32"/>
        </w:rPr>
        <w:t>Seurantaan perustuvien havaintojen ja niiden perusteella tehtävien toimenpiteiden julkaisu</w:t>
      </w:r>
      <w:bookmarkEnd w:id="19"/>
      <w:bookmarkEnd w:id="20"/>
    </w:p>
    <w:p w14:paraId="2960F231" w14:textId="77777777" w:rsidR="00A110F4" w:rsidRPr="00A110F4" w:rsidRDefault="00A110F4" w:rsidP="00A110F4">
      <w:pPr>
        <w:rPr>
          <w:rFonts w:eastAsia="Times New Roman" w:cs="Open Sans"/>
          <w:color w:val="FF0000"/>
          <w:sz w:val="22"/>
          <w:szCs w:val="22"/>
        </w:rPr>
      </w:pPr>
    </w:p>
    <w:p w14:paraId="6E7A07AD" w14:textId="77777777" w:rsidR="004C566F" w:rsidRDefault="005C5CF6" w:rsidP="00B444F5">
      <w:pPr>
        <w:rPr>
          <w:rFonts w:eastAsia="Times New Roman" w:cs="Open Sans"/>
          <w:color w:val="000000" w:themeColor="text1"/>
          <w:sz w:val="22"/>
          <w:szCs w:val="22"/>
        </w:rPr>
      </w:pPr>
      <w:r w:rsidRPr="005C5CF6">
        <w:rPr>
          <w:rFonts w:eastAsia="Times New Roman" w:cs="Open Sans"/>
          <w:color w:val="000000" w:themeColor="text1"/>
          <w:sz w:val="22"/>
          <w:szCs w:val="22"/>
        </w:rPr>
        <w:t>Sospron omavalvontaohjelman seurantaan perustuvat havainnot käsitellään Sospro oy:n johtoryhmässä neljän kuukauden välein (tammi-, touko- ja lokakuussa), jonka jälkeen omavalvontaohjelma päivitetään ja omavalvontahavainnot sekä niiden perusteella sovitut toimenpiteet julkaistaan sospro.fi-verkkosivuilla. Omavalvontaohjelman toteutumisen seurannasta, päivittämisestä ja julkaisusta vastaa Sospron laatujohtaja.</w:t>
      </w:r>
      <w:r w:rsidR="004C566F">
        <w:rPr>
          <w:rFonts w:eastAsia="Times New Roman" w:cs="Open Sans"/>
          <w:color w:val="000000" w:themeColor="text1"/>
          <w:sz w:val="22"/>
          <w:szCs w:val="22"/>
        </w:rPr>
        <w:t xml:space="preserve"> </w:t>
      </w:r>
    </w:p>
    <w:p w14:paraId="7BC0FD37" w14:textId="77777777" w:rsidR="00B27D09" w:rsidRDefault="00B27D09" w:rsidP="00B444F5">
      <w:pPr>
        <w:rPr>
          <w:rFonts w:eastAsia="Times New Roman" w:cs="Open Sans"/>
          <w:color w:val="000000" w:themeColor="text1"/>
          <w:sz w:val="22"/>
          <w:szCs w:val="22"/>
        </w:rPr>
      </w:pPr>
    </w:p>
    <w:p w14:paraId="16C91D95" w14:textId="445B2D73" w:rsidR="00B27D09" w:rsidRDefault="00B27D09" w:rsidP="00B444F5">
      <w:pPr>
        <w:rPr>
          <w:rFonts w:eastAsia="Times New Roman" w:cs="Open Sans"/>
          <w:color w:val="000000" w:themeColor="text1"/>
          <w:sz w:val="22"/>
          <w:szCs w:val="22"/>
        </w:rPr>
      </w:pPr>
      <w:r w:rsidRPr="00B27D09">
        <w:rPr>
          <w:rFonts w:eastAsia="Times New Roman" w:cs="Open Sans"/>
          <w:color w:val="000000" w:themeColor="text1"/>
          <w:sz w:val="22"/>
          <w:szCs w:val="22"/>
        </w:rPr>
        <w:t xml:space="preserve">Omavalvontaohjelman mukaisesti jokainen palveluyksikkö päivittää yksikkökohtaisen </w:t>
      </w:r>
      <w:r>
        <w:rPr>
          <w:rFonts w:eastAsia="Times New Roman" w:cs="Open Sans"/>
          <w:color w:val="000000" w:themeColor="text1"/>
          <w:sz w:val="22"/>
          <w:szCs w:val="22"/>
        </w:rPr>
        <w:t>o</w:t>
      </w:r>
      <w:r w:rsidRPr="00B27D09">
        <w:rPr>
          <w:rFonts w:eastAsia="Times New Roman" w:cs="Open Sans"/>
          <w:color w:val="000000" w:themeColor="text1"/>
          <w:sz w:val="22"/>
          <w:szCs w:val="22"/>
        </w:rPr>
        <w:t xml:space="preserve">mavalvontasuunnitelman, omavalvonnan seurantatiedot sekä siihen liittyvät kehittämissuunnitelmansa neljän kuukauden välein, samassa rytmissä </w:t>
      </w:r>
      <w:r w:rsidR="00C01C1D">
        <w:rPr>
          <w:rFonts w:eastAsia="Times New Roman" w:cs="Open Sans"/>
          <w:color w:val="000000" w:themeColor="text1"/>
          <w:sz w:val="22"/>
          <w:szCs w:val="22"/>
        </w:rPr>
        <w:t xml:space="preserve">Sospron </w:t>
      </w:r>
      <w:r w:rsidRPr="00B27D09">
        <w:rPr>
          <w:rFonts w:eastAsia="Times New Roman" w:cs="Open Sans"/>
          <w:color w:val="000000" w:themeColor="text1"/>
          <w:sz w:val="22"/>
          <w:szCs w:val="22"/>
        </w:rPr>
        <w:t>omavalvontaohjelman päivityksen ja julkaisun kanssa.</w:t>
      </w:r>
      <w:r w:rsidR="00C01C1D">
        <w:rPr>
          <w:rFonts w:eastAsia="Times New Roman" w:cs="Open Sans"/>
          <w:color w:val="000000" w:themeColor="text1"/>
          <w:sz w:val="22"/>
          <w:szCs w:val="22"/>
        </w:rPr>
        <w:t xml:space="preserve"> Yksikön omavalvontasuunnitelman</w:t>
      </w:r>
      <w:r w:rsidR="00020B52">
        <w:rPr>
          <w:rFonts w:eastAsia="Times New Roman" w:cs="Open Sans"/>
          <w:color w:val="000000" w:themeColor="text1"/>
          <w:sz w:val="22"/>
          <w:szCs w:val="22"/>
        </w:rPr>
        <w:t xml:space="preserve"> toteutumisen seurannasta, päivittämisestä ja julkaisusta vastaa yksikön vastuuhenkilönä toimiva esihenkilö.</w:t>
      </w:r>
    </w:p>
    <w:p w14:paraId="13E51A78" w14:textId="77777777" w:rsidR="00A110F4" w:rsidRPr="00A110F4" w:rsidRDefault="00A110F4" w:rsidP="00A110F4">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21" w:name="_Toc123817529"/>
      <w:bookmarkStart w:id="22" w:name="_Toc189817854"/>
      <w:r w:rsidRPr="00A110F4">
        <w:rPr>
          <w:rFonts w:ascii="Open Sans Light" w:eastAsia="Times New Roman" w:hAnsi="Open Sans Light" w:cstheme="majorBidi"/>
          <w:color w:val="077D8A" w:themeColor="accent1" w:themeShade="BF"/>
          <w:sz w:val="32"/>
          <w:szCs w:val="32"/>
        </w:rPr>
        <w:t>Sospron tietosuoja – ja turva</w:t>
      </w:r>
      <w:bookmarkEnd w:id="21"/>
      <w:bookmarkEnd w:id="22"/>
    </w:p>
    <w:p w14:paraId="57353513" w14:textId="77777777" w:rsidR="00A110F4" w:rsidRPr="00A110F4" w:rsidRDefault="00A110F4" w:rsidP="00A110F4">
      <w:pPr>
        <w:rPr>
          <w:rFonts w:eastAsia="Times New Roman" w:cs="Open Sans"/>
          <w:color w:val="FF0000"/>
          <w:sz w:val="22"/>
          <w:szCs w:val="22"/>
        </w:rPr>
      </w:pPr>
    </w:p>
    <w:p w14:paraId="2F41FEAF"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Jokaisella </w:t>
      </w:r>
      <w:proofErr w:type="spellStart"/>
      <w:r w:rsidRPr="00A110F4">
        <w:rPr>
          <w:rFonts w:eastAsia="Times New Roman" w:cs="Open Sans"/>
          <w:sz w:val="22"/>
          <w:szCs w:val="22"/>
        </w:rPr>
        <w:t>sosprolaisella</w:t>
      </w:r>
      <w:proofErr w:type="spellEnd"/>
      <w:r w:rsidRPr="00A110F4">
        <w:rPr>
          <w:rFonts w:eastAsia="Times New Roman" w:cs="Open Sans"/>
          <w:sz w:val="22"/>
          <w:szCs w:val="22"/>
        </w:rPr>
        <w:t xml:space="preserve"> ja kaikilla asiakkaillamme on oikeus tietosuojaan. Tietosuojakäytäntömme antavat turvaa henkilötietojen käsittelyyn, kun osoitamme miten ja millä edellytyksillä henkilötietoja keräämme sekä käsittelemme ja miten henkilötiedot on suojattu. Henkilötietojen käsittely Sosprolla perustuu aina lakiin.  Noudatamme henkilötietojen käsittelyssä Suomen ja Euroopan unionin lainsäädäntöä. Sosprolla henkilötietojen käsittely perustuu myös Sospro-konsernin yhteiseen tietosuojapolitiikkaan ja tietoturvasuunnitelmaan. Yleiset tietoturvakäytäntömme on kerrottu Sospro-konsernin yhteisessä tietosuojan käsikirjassa ja tätä täydentävät tietojärjestelmäkohtaiset ohjeet. Tietosuoja- ja turvaohjeistuksemme ovat koko henkilöstön käytettävissä sisäisessä intranetissämme.</w:t>
      </w:r>
    </w:p>
    <w:p w14:paraId="11D43ED1" w14:textId="77777777" w:rsidR="00A110F4" w:rsidRPr="00A110F4" w:rsidRDefault="00A110F4" w:rsidP="00A110F4">
      <w:pPr>
        <w:rPr>
          <w:rFonts w:eastAsia="Times New Roman" w:cs="Open Sans"/>
          <w:sz w:val="22"/>
          <w:szCs w:val="22"/>
        </w:rPr>
      </w:pPr>
    </w:p>
    <w:p w14:paraId="167A9718"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Jokaisen esihenkilön vastuulla on perehdyttää uudet </w:t>
      </w:r>
      <w:proofErr w:type="spellStart"/>
      <w:r w:rsidRPr="00A110F4">
        <w:rPr>
          <w:rFonts w:eastAsia="Times New Roman" w:cs="Open Sans"/>
          <w:sz w:val="22"/>
          <w:szCs w:val="22"/>
        </w:rPr>
        <w:t>sosprolaiset</w:t>
      </w:r>
      <w:proofErr w:type="spellEnd"/>
      <w:r w:rsidRPr="00A110F4">
        <w:rPr>
          <w:rFonts w:eastAsia="Times New Roman" w:cs="Open Sans"/>
          <w:sz w:val="22"/>
          <w:szCs w:val="22"/>
        </w:rPr>
        <w:t xml:space="preserve"> tietosuoja- ja -turvakäytäntöihimme. Perehdytyksen tukena toimii Sospro-konsernin tietosuojavastaava sekä Sospron yhteisten toimintatapojen kehittämisestä vastaavat:</w:t>
      </w:r>
    </w:p>
    <w:p w14:paraId="78032BE9" w14:textId="77777777" w:rsidR="00A110F4" w:rsidRPr="00A110F4" w:rsidRDefault="00A110F4" w:rsidP="00A110F4">
      <w:pPr>
        <w:numPr>
          <w:ilvl w:val="0"/>
          <w:numId w:val="24"/>
        </w:numPr>
        <w:rPr>
          <w:rFonts w:eastAsia="Times New Roman" w:cs="Open Sans"/>
          <w:sz w:val="22"/>
          <w:szCs w:val="22"/>
        </w:rPr>
      </w:pPr>
      <w:r w:rsidRPr="00A110F4">
        <w:rPr>
          <w:rFonts w:eastAsia="Times New Roman" w:cs="Open Sans"/>
          <w:sz w:val="22"/>
          <w:szCs w:val="22"/>
        </w:rPr>
        <w:t>Palvelut ja asiakastiedot: laatujohtaja Helena Nyman-Jokinen, Nappula-asiakastietojärjestelmän pääkäyttäjä Satu Silanto</w:t>
      </w:r>
    </w:p>
    <w:p w14:paraId="2CB892B1" w14:textId="77777777" w:rsidR="00A110F4" w:rsidRPr="00A110F4" w:rsidRDefault="00A110F4" w:rsidP="00A110F4">
      <w:pPr>
        <w:numPr>
          <w:ilvl w:val="0"/>
          <w:numId w:val="24"/>
        </w:numPr>
        <w:rPr>
          <w:rFonts w:eastAsia="Times New Roman" w:cs="Open Sans"/>
          <w:sz w:val="22"/>
          <w:szCs w:val="22"/>
        </w:rPr>
      </w:pPr>
      <w:r w:rsidRPr="00A110F4">
        <w:rPr>
          <w:rFonts w:eastAsia="Times New Roman" w:cs="Open Sans"/>
          <w:sz w:val="22"/>
          <w:szCs w:val="22"/>
        </w:rPr>
        <w:t>Henkilöstöhallinto: henkilöstöpäällikkö Maija-Liisa Antila</w:t>
      </w:r>
    </w:p>
    <w:p w14:paraId="3FE04C52" w14:textId="6DA64BE7" w:rsidR="00A110F4" w:rsidRPr="00A110F4" w:rsidRDefault="00A110F4" w:rsidP="00A110F4">
      <w:pPr>
        <w:numPr>
          <w:ilvl w:val="0"/>
          <w:numId w:val="24"/>
        </w:numPr>
        <w:rPr>
          <w:rFonts w:eastAsia="Times New Roman" w:cs="Open Sans"/>
          <w:sz w:val="22"/>
          <w:szCs w:val="22"/>
        </w:rPr>
      </w:pPr>
      <w:r w:rsidRPr="00A110F4">
        <w:rPr>
          <w:rFonts w:eastAsia="Times New Roman" w:cs="Open Sans"/>
          <w:sz w:val="22"/>
          <w:szCs w:val="22"/>
        </w:rPr>
        <w:t xml:space="preserve">Taloushallinto: talouspäällikkö </w:t>
      </w:r>
      <w:r w:rsidR="002322EE">
        <w:rPr>
          <w:rFonts w:eastAsia="Times New Roman" w:cs="Open Sans"/>
          <w:sz w:val="22"/>
          <w:szCs w:val="22"/>
        </w:rPr>
        <w:t>Johanna Rissanen</w:t>
      </w:r>
    </w:p>
    <w:p w14:paraId="1ADCAC39" w14:textId="77777777" w:rsidR="00A110F4" w:rsidRPr="00A110F4" w:rsidRDefault="00A110F4" w:rsidP="00A110F4">
      <w:pPr>
        <w:rPr>
          <w:rFonts w:eastAsia="Times New Roman" w:cs="Open Sans"/>
          <w:sz w:val="22"/>
          <w:szCs w:val="22"/>
        </w:rPr>
      </w:pPr>
    </w:p>
    <w:p w14:paraId="3F279C63" w14:textId="77777777" w:rsidR="00932CCD" w:rsidRDefault="00A110F4" w:rsidP="00A110F4">
      <w:pPr>
        <w:rPr>
          <w:rFonts w:eastAsia="Times New Roman" w:cs="Open Sans"/>
          <w:sz w:val="22"/>
          <w:szCs w:val="22"/>
        </w:rPr>
      </w:pPr>
      <w:r w:rsidRPr="00A110F4">
        <w:rPr>
          <w:rFonts w:eastAsia="Times New Roman" w:cs="Open Sans"/>
          <w:sz w:val="22"/>
          <w:szCs w:val="22"/>
        </w:rPr>
        <w:t>Perehdytyksen lisäksi yllä olevat henkilöt vastaavat henkilötietojen tietosuojan kehittämisestä yhteistyössä tietosuojavastaavan kanssa. Sospro-konsernin tietosuojavastaavana toimii kehityspäällikkö Elina Ikäläinen (</w:t>
      </w:r>
      <w:hyperlink r:id="rId15" w:history="1">
        <w:r w:rsidRPr="00A110F4">
          <w:rPr>
            <w:rFonts w:eastAsia="Times New Roman" w:cs="Open Sans"/>
            <w:color w:val="FF9933"/>
            <w:sz w:val="22"/>
            <w:szCs w:val="22"/>
            <w:u w:val="single"/>
          </w:rPr>
          <w:t>tietosuojavastaava@sospro.fi</w:t>
        </w:r>
      </w:hyperlink>
      <w:r w:rsidRPr="00A110F4">
        <w:rPr>
          <w:rFonts w:eastAsia="Times New Roman" w:cs="Open Sans"/>
          <w:sz w:val="22"/>
          <w:szCs w:val="22"/>
        </w:rPr>
        <w:t>,</w:t>
      </w:r>
      <w:r w:rsidRPr="00A110F4">
        <w:rPr>
          <w:rFonts w:eastAsia="Times New Roman" w:cs="Open Sans"/>
          <w:color w:val="FF0000"/>
          <w:sz w:val="22"/>
          <w:szCs w:val="22"/>
        </w:rPr>
        <w:t xml:space="preserve"> </w:t>
      </w:r>
      <w:hyperlink r:id="rId16" w:history="1">
        <w:r w:rsidRPr="00A110F4">
          <w:rPr>
            <w:rFonts w:eastAsia="Times New Roman" w:cs="Open Sans"/>
            <w:color w:val="FF9933"/>
            <w:sz w:val="22"/>
            <w:szCs w:val="22"/>
            <w:u w:val="single"/>
          </w:rPr>
          <w:t>elina.ikalainen@sospro.fi</w:t>
        </w:r>
      </w:hyperlink>
      <w:r w:rsidRPr="00A110F4">
        <w:rPr>
          <w:rFonts w:eastAsia="Times New Roman" w:cs="Open Sans"/>
          <w:color w:val="FF0000"/>
          <w:sz w:val="22"/>
          <w:szCs w:val="22"/>
        </w:rPr>
        <w:t xml:space="preserve"> </w:t>
      </w:r>
      <w:r w:rsidRPr="00A110F4">
        <w:rPr>
          <w:rFonts w:eastAsia="Times New Roman" w:cs="Open Sans"/>
          <w:sz w:val="22"/>
          <w:szCs w:val="22"/>
        </w:rPr>
        <w:t>, p. 050 469 8282)</w:t>
      </w:r>
      <w:r w:rsidR="006229A9">
        <w:rPr>
          <w:rFonts w:eastAsia="Times New Roman" w:cs="Open Sans"/>
          <w:sz w:val="22"/>
          <w:szCs w:val="22"/>
        </w:rPr>
        <w:t xml:space="preserve"> </w:t>
      </w:r>
    </w:p>
    <w:p w14:paraId="4A0C2D67" w14:textId="77777777" w:rsidR="00932CCD" w:rsidRDefault="00932CCD" w:rsidP="00A110F4">
      <w:pPr>
        <w:rPr>
          <w:rFonts w:eastAsia="Times New Roman" w:cs="Open Sans"/>
          <w:sz w:val="22"/>
          <w:szCs w:val="22"/>
        </w:rPr>
      </w:pPr>
    </w:p>
    <w:p w14:paraId="1EC7D6A8" w14:textId="6DA7664B" w:rsidR="00A110F4" w:rsidRPr="00A110F4" w:rsidRDefault="006229A9" w:rsidP="00A110F4">
      <w:pPr>
        <w:rPr>
          <w:rFonts w:eastAsia="Times New Roman" w:cs="Open Sans"/>
          <w:color w:val="FF0000"/>
          <w:sz w:val="22"/>
          <w:szCs w:val="22"/>
        </w:rPr>
      </w:pPr>
      <w:r>
        <w:rPr>
          <w:rFonts w:eastAsia="Times New Roman" w:cs="Open Sans"/>
          <w:sz w:val="22"/>
          <w:szCs w:val="22"/>
        </w:rPr>
        <w:t>1.3.2025-</w:t>
      </w:r>
      <w:r w:rsidR="00DB15E6">
        <w:rPr>
          <w:rFonts w:eastAsia="Times New Roman" w:cs="Open Sans"/>
          <w:sz w:val="22"/>
          <w:szCs w:val="22"/>
        </w:rPr>
        <w:t xml:space="preserve">31.12.2026 välisen ajan tietosuojavastaavan sijaisena toimii Satu Silanto, </w:t>
      </w:r>
      <w:hyperlink r:id="rId17" w:history="1">
        <w:r w:rsidR="007613AA" w:rsidRPr="009D6C91">
          <w:rPr>
            <w:rStyle w:val="Hyperlinkki"/>
            <w:rFonts w:eastAsia="Times New Roman" w:cs="Open Sans"/>
            <w:sz w:val="22"/>
            <w:szCs w:val="22"/>
          </w:rPr>
          <w:t>satu.silanto@sospro.fi</w:t>
        </w:r>
      </w:hyperlink>
      <w:r w:rsidR="007613AA">
        <w:rPr>
          <w:rFonts w:eastAsia="Times New Roman" w:cs="Open Sans"/>
          <w:sz w:val="22"/>
          <w:szCs w:val="22"/>
        </w:rPr>
        <w:t xml:space="preserve"> puh,</w:t>
      </w:r>
      <w:r w:rsidR="005B193D" w:rsidRPr="005B193D">
        <w:t xml:space="preserve"> </w:t>
      </w:r>
      <w:r w:rsidR="005B193D" w:rsidRPr="005B193D">
        <w:rPr>
          <w:rFonts w:eastAsia="Times New Roman" w:cs="Open Sans"/>
          <w:sz w:val="22"/>
          <w:szCs w:val="22"/>
        </w:rPr>
        <w:t>+358 407513412</w:t>
      </w:r>
      <w:r w:rsidR="005B193D">
        <w:rPr>
          <w:rFonts w:eastAsia="Times New Roman" w:cs="Open Sans"/>
          <w:sz w:val="22"/>
          <w:szCs w:val="22"/>
        </w:rPr>
        <w:t>.</w:t>
      </w:r>
      <w:r w:rsidR="00A110F4" w:rsidRPr="00A110F4">
        <w:rPr>
          <w:rFonts w:eastAsia="Times New Roman" w:cs="Open Sans"/>
          <w:sz w:val="22"/>
          <w:szCs w:val="22"/>
        </w:rPr>
        <w:t xml:space="preserve"> </w:t>
      </w:r>
    </w:p>
    <w:p w14:paraId="7382BD99" w14:textId="77777777" w:rsidR="00A110F4" w:rsidRPr="00A110F4" w:rsidRDefault="00A110F4" w:rsidP="00A110F4">
      <w:pPr>
        <w:rPr>
          <w:rFonts w:eastAsia="Times New Roman" w:cs="Open Sans"/>
          <w:color w:val="FF0000"/>
          <w:sz w:val="22"/>
          <w:szCs w:val="22"/>
        </w:rPr>
      </w:pPr>
    </w:p>
    <w:p w14:paraId="79B09D3A" w14:textId="77777777" w:rsidR="00A110F4" w:rsidRPr="00A110F4" w:rsidRDefault="00A110F4" w:rsidP="00A110F4">
      <w:pPr>
        <w:rPr>
          <w:rFonts w:eastAsia="Times New Roman" w:cs="Open Sans"/>
          <w:color w:val="FF0000"/>
          <w:sz w:val="22"/>
          <w:szCs w:val="22"/>
        </w:rPr>
      </w:pPr>
    </w:p>
    <w:p w14:paraId="078CA3A6" w14:textId="77777777" w:rsidR="00A110F4" w:rsidRPr="00A110F4" w:rsidRDefault="00A110F4" w:rsidP="009E2E8A">
      <w:pPr>
        <w:pStyle w:val="Otsikko2"/>
        <w:rPr>
          <w:rFonts w:eastAsia="Times New Roman"/>
        </w:rPr>
      </w:pPr>
      <w:bookmarkStart w:id="23" w:name="_Toc123817530"/>
      <w:bookmarkStart w:id="24" w:name="_Toc189817855"/>
      <w:r w:rsidRPr="00A110F4">
        <w:rPr>
          <w:rFonts w:eastAsia="Times New Roman"/>
        </w:rPr>
        <w:t>Sospron tietosuojapolitiikka</w:t>
      </w:r>
      <w:bookmarkEnd w:id="23"/>
      <w:bookmarkEnd w:id="24"/>
    </w:p>
    <w:p w14:paraId="396EC83C"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Sospro-konsernilla on yhteinen tietosuojapolitiikka, joka koskee kaikkia sosprolaisia. Tietosuojapolitiikkamme kokoaa yhteen tietosuojan ja -turvan periaatteet ja vastuut. Tietoturvakäytäntömme, osaamisen ylläpitäminen ja henkilöstön kouluttaminen perustuu yhteiseen tietosuojapolitiikkaamme. Tietosuojapolitiikkamme neljä periaatetta ovat: </w:t>
      </w:r>
    </w:p>
    <w:p w14:paraId="6A0470B9" w14:textId="77777777" w:rsidR="00A110F4" w:rsidRPr="00A110F4" w:rsidRDefault="00A110F4" w:rsidP="00A110F4">
      <w:pPr>
        <w:rPr>
          <w:rFonts w:eastAsia="Times New Roman" w:cs="Open Sans"/>
          <w:sz w:val="22"/>
          <w:szCs w:val="22"/>
        </w:rPr>
      </w:pPr>
    </w:p>
    <w:p w14:paraId="47655B9F" w14:textId="77777777" w:rsidR="00A110F4" w:rsidRPr="00A110F4" w:rsidRDefault="00A110F4" w:rsidP="00A110F4">
      <w:pPr>
        <w:rPr>
          <w:rFonts w:eastAsia="Times New Roman" w:cs="Open Sans"/>
          <w:b/>
          <w:bCs/>
          <w:sz w:val="22"/>
          <w:szCs w:val="22"/>
        </w:rPr>
      </w:pPr>
      <w:r w:rsidRPr="00A110F4">
        <w:rPr>
          <w:rFonts w:eastAsia="Times New Roman" w:cs="Open Sans"/>
          <w:b/>
          <w:bCs/>
          <w:sz w:val="22"/>
          <w:szCs w:val="22"/>
        </w:rPr>
        <w:t>Täytämme lainsäädännön vaatimukset</w:t>
      </w:r>
    </w:p>
    <w:p w14:paraId="1678CA9D"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Kunnioitamme lainsäädännön tietosuojavaatimuksia. Kaikki prosessimme ja toimintatapamme perustuvat</w:t>
      </w:r>
    </w:p>
    <w:p w14:paraId="3301B96F"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lainsäädännön vaatimuksiin. Tietosuoja ja tietoturvallisuuden omavalvonta ja kehittäminen on osa</w:t>
      </w:r>
    </w:p>
    <w:p w14:paraId="6433AD57"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toimintamme jatkuvaa parantamista.</w:t>
      </w:r>
    </w:p>
    <w:p w14:paraId="2D8DD087" w14:textId="77777777" w:rsidR="00A110F4" w:rsidRPr="00A110F4" w:rsidRDefault="00A110F4" w:rsidP="00A110F4">
      <w:pPr>
        <w:rPr>
          <w:rFonts w:eastAsia="Times New Roman" w:cs="Open Sans"/>
          <w:sz w:val="22"/>
          <w:szCs w:val="22"/>
        </w:rPr>
      </w:pPr>
    </w:p>
    <w:p w14:paraId="3485906D" w14:textId="77777777" w:rsidR="00A110F4" w:rsidRPr="00A110F4" w:rsidRDefault="00A110F4" w:rsidP="00A110F4">
      <w:pPr>
        <w:rPr>
          <w:rFonts w:eastAsia="Times New Roman" w:cs="Open Sans"/>
          <w:b/>
          <w:bCs/>
          <w:sz w:val="22"/>
          <w:szCs w:val="22"/>
        </w:rPr>
      </w:pPr>
      <w:r w:rsidRPr="00A110F4">
        <w:rPr>
          <w:rFonts w:eastAsia="Times New Roman" w:cs="Open Sans"/>
          <w:b/>
          <w:bCs/>
          <w:sz w:val="22"/>
          <w:szCs w:val="22"/>
        </w:rPr>
        <w:t>Huolehdimme tietosuojaosaamisesta</w:t>
      </w:r>
    </w:p>
    <w:p w14:paraId="03028715"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Tunnemme tietosuojavelvoitteet ja pidämme huolta riittävästä osaamisesta. Olemme motivoituneita</w:t>
      </w:r>
    </w:p>
    <w:p w14:paraId="1304F02C"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noudattamaan Sospron prosesseja ja ohjeita. Näin pystymme tunnistamaan ja hallitsemaan tietosuojaan</w:t>
      </w:r>
    </w:p>
    <w:p w14:paraId="3F7E7CA9"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mahdollisesti liittyviä riskejä.</w:t>
      </w:r>
    </w:p>
    <w:p w14:paraId="72814478" w14:textId="77777777" w:rsidR="00A110F4" w:rsidRPr="00A110F4" w:rsidRDefault="00A110F4" w:rsidP="00A110F4">
      <w:pPr>
        <w:rPr>
          <w:rFonts w:eastAsia="Times New Roman" w:cs="Open Sans"/>
          <w:sz w:val="22"/>
          <w:szCs w:val="22"/>
        </w:rPr>
      </w:pPr>
    </w:p>
    <w:p w14:paraId="642CB111" w14:textId="77777777" w:rsidR="00A110F4" w:rsidRPr="00A110F4" w:rsidRDefault="00A110F4" w:rsidP="00A110F4">
      <w:pPr>
        <w:rPr>
          <w:rFonts w:eastAsia="Times New Roman" w:cs="Open Sans"/>
          <w:b/>
          <w:bCs/>
          <w:sz w:val="22"/>
          <w:szCs w:val="22"/>
        </w:rPr>
      </w:pPr>
      <w:r w:rsidRPr="00A110F4">
        <w:rPr>
          <w:rFonts w:eastAsia="Times New Roman" w:cs="Open Sans"/>
          <w:b/>
          <w:bCs/>
          <w:sz w:val="22"/>
          <w:szCs w:val="22"/>
        </w:rPr>
        <w:t>Kunnioitamme tiedon luottamuksellisuutta</w:t>
      </w:r>
    </w:p>
    <w:p w14:paraId="2191D496"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Meitä sitoo salassapitovelvollisuus. Suojaamme luottamuksellisen tiedon siten, että sitä voivat käyttää vain</w:t>
      </w:r>
    </w:p>
    <w:p w14:paraId="7295382F"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ne henkilöt, joilla on työtehtävien perusteella tietoon oikeus. Edellytämme yhteistyökumppaneiltamme</w:t>
      </w:r>
    </w:p>
    <w:p w14:paraId="61995E08"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yhtäläistä sitoutumista tietosuojaan ja tietoturvaan.</w:t>
      </w:r>
    </w:p>
    <w:p w14:paraId="53B93597" w14:textId="77777777" w:rsidR="00A110F4" w:rsidRPr="00A110F4" w:rsidRDefault="00A110F4" w:rsidP="00A110F4">
      <w:pPr>
        <w:rPr>
          <w:rFonts w:eastAsia="Times New Roman" w:cs="Open Sans"/>
          <w:sz w:val="22"/>
          <w:szCs w:val="22"/>
        </w:rPr>
      </w:pPr>
    </w:p>
    <w:p w14:paraId="0349D626" w14:textId="77777777" w:rsidR="00A110F4" w:rsidRPr="00A110F4" w:rsidRDefault="00A110F4" w:rsidP="00A110F4">
      <w:pPr>
        <w:rPr>
          <w:rFonts w:eastAsia="Times New Roman" w:cs="Open Sans"/>
          <w:b/>
          <w:bCs/>
          <w:sz w:val="22"/>
          <w:szCs w:val="22"/>
        </w:rPr>
      </w:pPr>
      <w:r w:rsidRPr="00A110F4">
        <w:rPr>
          <w:rFonts w:eastAsia="Times New Roman" w:cs="Open Sans"/>
          <w:b/>
          <w:bCs/>
          <w:sz w:val="22"/>
          <w:szCs w:val="22"/>
        </w:rPr>
        <w:t>Informoimme henkilötietojen käsittelystä</w:t>
      </w:r>
    </w:p>
    <w:p w14:paraId="42A91FAF"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Keräämme ja käsittelemme henkilötietoja vain, kun siihen on perusteltu käyttötarkoitus. Emme säilytä</w:t>
      </w:r>
    </w:p>
    <w:p w14:paraId="6D315909"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kerättyjä henkilötietoja tarpeettomasti, vaan tuhoamme tiedot, joiden säilytysaika on päättynyt. Kerromme</w:t>
      </w:r>
    </w:p>
    <w:p w14:paraId="1931A4A9"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rekisteröidyille näistä ja muista henkilötietojen käsittelyn toimintatavoistamme.</w:t>
      </w:r>
    </w:p>
    <w:p w14:paraId="20869A93" w14:textId="77777777" w:rsidR="00A110F4" w:rsidRPr="00A110F4" w:rsidRDefault="00A110F4" w:rsidP="00A110F4">
      <w:pPr>
        <w:rPr>
          <w:rFonts w:eastAsia="Times New Roman" w:cs="Open Sans"/>
          <w:color w:val="FF0000"/>
          <w:sz w:val="22"/>
          <w:szCs w:val="22"/>
        </w:rPr>
      </w:pPr>
    </w:p>
    <w:p w14:paraId="66E4AF33" w14:textId="77777777" w:rsidR="00A110F4" w:rsidRPr="00A110F4" w:rsidRDefault="00A110F4" w:rsidP="009E2E8A">
      <w:pPr>
        <w:pStyle w:val="Otsikko2"/>
        <w:rPr>
          <w:rFonts w:eastAsia="Times New Roman"/>
        </w:rPr>
      </w:pPr>
      <w:bookmarkStart w:id="25" w:name="_Toc123817531"/>
      <w:bookmarkStart w:id="26" w:name="_Toc189817856"/>
      <w:proofErr w:type="spellStart"/>
      <w:r w:rsidRPr="00A110F4">
        <w:rPr>
          <w:rFonts w:eastAsia="Times New Roman"/>
        </w:rPr>
        <w:t>Sopron</w:t>
      </w:r>
      <w:proofErr w:type="spellEnd"/>
      <w:r w:rsidRPr="00A110F4">
        <w:rPr>
          <w:rFonts w:eastAsia="Times New Roman"/>
        </w:rPr>
        <w:t xml:space="preserve"> tietosuojan käsikirja</w:t>
      </w:r>
      <w:bookmarkEnd w:id="25"/>
      <w:bookmarkEnd w:id="26"/>
    </w:p>
    <w:p w14:paraId="6E222166"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Tietosuojan käsikirja kertoo, miten suojaamme Sosprolla tietojamme hyvien työskentelytapojen avulla ja miten toteutamme Sospron tietosuojapolitiikassa määriteltyä tietosuojaa ja tietoturvallisuutta arjessa. Tietosuojan käsikirjassa kuvataan, miten käytämme turvallisesti IT-työkaluja ja laitteita sekä erilaisia ohjelmistoja ja sovelluksia, kuten Internet-selaimia, sähköpostia, USB-muistitikkuja tai muita tiedonsiirron lähteitä, tulostimia, matkapuhelimia ja </w:t>
      </w:r>
      <w:proofErr w:type="spellStart"/>
      <w:r w:rsidRPr="00A110F4">
        <w:rPr>
          <w:rFonts w:eastAsia="Times New Roman" w:cs="Open Sans"/>
          <w:sz w:val="22"/>
          <w:szCs w:val="22"/>
        </w:rPr>
        <w:t>WhatsApp-</w:t>
      </w:r>
      <w:proofErr w:type="spellEnd"/>
      <w:r w:rsidRPr="00A110F4">
        <w:rPr>
          <w:rFonts w:eastAsia="Times New Roman" w:cs="Open Sans"/>
          <w:sz w:val="22"/>
          <w:szCs w:val="22"/>
        </w:rPr>
        <w:t xml:space="preserve"> pikaviestintäpalvelua. Tietosuojan käsikirjassa kerrotaan myös, miten hallinnoimme käyttäjätunnuksiamme sekä niihin liittyviä salasanoja sekä miten suojaamme käyttämämme tietoliikenteen verkkoyhteydet. Käsikirjassa on ohjeistettu myös toimintaperiaatteemme liikkuvaa ja etätyöskentelyä varten sekä etäkokousten ja -neuvotteluiden järjestämistä varten. </w:t>
      </w:r>
    </w:p>
    <w:p w14:paraId="2E683925" w14:textId="77777777" w:rsidR="00A110F4" w:rsidRPr="00A110F4" w:rsidRDefault="00A110F4" w:rsidP="00A110F4">
      <w:pPr>
        <w:rPr>
          <w:rFonts w:eastAsia="Times New Roman" w:cs="Open Sans"/>
          <w:sz w:val="22"/>
          <w:szCs w:val="22"/>
        </w:rPr>
      </w:pPr>
    </w:p>
    <w:p w14:paraId="6F651A47"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Sospron tietosuojan käsikirjassa ohjeistetaan toimenpiteet tietoturvaan tai -suojaan liittyvässä häiriötilanteessa sekä tilanteissa, joissa tietojamme yritetään tahallisesti kalastella tai havaitsemme virus- tai haittaohjelman tietojärjestelmissämme. </w:t>
      </w:r>
    </w:p>
    <w:p w14:paraId="14AE0DD5" w14:textId="77777777" w:rsidR="00A110F4" w:rsidRPr="00A110F4" w:rsidRDefault="00A110F4" w:rsidP="00A110F4">
      <w:pPr>
        <w:rPr>
          <w:rFonts w:eastAsia="Times New Roman" w:cs="Open Sans"/>
          <w:color w:val="FF0000"/>
          <w:sz w:val="22"/>
          <w:szCs w:val="22"/>
        </w:rPr>
      </w:pPr>
    </w:p>
    <w:p w14:paraId="7455578D" w14:textId="77777777" w:rsidR="00A110F4" w:rsidRPr="00A110F4" w:rsidRDefault="00A110F4" w:rsidP="009E2E8A">
      <w:pPr>
        <w:pStyle w:val="Otsikko2"/>
        <w:rPr>
          <w:rFonts w:eastAsia="Times New Roman"/>
        </w:rPr>
      </w:pPr>
      <w:bookmarkStart w:id="27" w:name="_Toc123817532"/>
      <w:bookmarkStart w:id="28" w:name="_Toc189817857"/>
      <w:r w:rsidRPr="00A110F4">
        <w:rPr>
          <w:rFonts w:eastAsia="Times New Roman"/>
        </w:rPr>
        <w:t>Sospron tietosuojasuunnitelma</w:t>
      </w:r>
      <w:bookmarkEnd w:id="27"/>
      <w:bookmarkEnd w:id="28"/>
    </w:p>
    <w:p w14:paraId="090CBEC0" w14:textId="0EE5DE91" w:rsidR="00A110F4" w:rsidRPr="00A110F4" w:rsidRDefault="00A110F4" w:rsidP="00A110F4">
      <w:pPr>
        <w:rPr>
          <w:rFonts w:eastAsia="Times New Roman" w:cs="Open Sans"/>
          <w:sz w:val="22"/>
          <w:szCs w:val="22"/>
        </w:rPr>
      </w:pPr>
      <w:r w:rsidRPr="00A110F4">
        <w:rPr>
          <w:rFonts w:eastAsia="Times New Roman" w:cs="Open Sans"/>
          <w:sz w:val="22"/>
          <w:szCs w:val="22"/>
        </w:rPr>
        <w:t>Sospron tietosuojasuunnitelma on laadittu vastaamaan Terveyden ja hyvinvoinnin laitoksen (THL) määräystä Sosiaali- ja terveydenhuollon palvelun antajien, apteekkien ja itsenäisten ammatinharjoittajien, Kansaneläkelaitoksen sekä Kanta-välityspalveluiden tuottajien tietosuojan ja tietoturvallisuuden omavalvontasuunnitelmasta</w:t>
      </w:r>
      <w:r w:rsidR="00B45C4D" w:rsidRPr="00886A44">
        <w:rPr>
          <w:rFonts w:eastAsia="Times New Roman" w:cs="Open Sans"/>
          <w:sz w:val="22"/>
          <w:szCs w:val="22"/>
        </w:rPr>
        <w:t xml:space="preserve"> (THL määräys 3/2024 tietoturvasuunnitelmaan sisällytettävistä selvityksistä ja </w:t>
      </w:r>
      <w:r w:rsidR="00B45C4D" w:rsidRPr="00886A44">
        <w:rPr>
          <w:rFonts w:eastAsia="Times New Roman" w:cs="Open Sans"/>
          <w:sz w:val="22"/>
          <w:szCs w:val="22"/>
        </w:rPr>
        <w:lastRenderedPageBreak/>
        <w:t xml:space="preserve">vaatimuksista eli </w:t>
      </w:r>
      <w:bookmarkStart w:id="29" w:name="_Hlk174108009"/>
      <w:r w:rsidR="00B45C4D" w:rsidRPr="00886A44">
        <w:rPr>
          <w:rFonts w:eastAsia="Times New Roman" w:cs="Open Sans"/>
          <w:sz w:val="22"/>
          <w:szCs w:val="22"/>
        </w:rPr>
        <w:t>THL/4/4.05.00/2024</w:t>
      </w:r>
      <w:bookmarkEnd w:id="29"/>
      <w:r w:rsidR="00B45C4D" w:rsidRPr="00886A44">
        <w:rPr>
          <w:rFonts w:eastAsia="Times New Roman" w:cs="Open Sans"/>
          <w:sz w:val="22"/>
          <w:szCs w:val="22"/>
        </w:rPr>
        <w:t xml:space="preserve">). </w:t>
      </w:r>
      <w:r w:rsidRPr="00A110F4">
        <w:rPr>
          <w:rFonts w:eastAsia="Times New Roman" w:cs="Open Sans"/>
          <w:sz w:val="22"/>
          <w:szCs w:val="22"/>
        </w:rPr>
        <w:t>Tällainen suunnitelma tulee olla kaikilla (asiakas)tietojärjestelmiä käyttävillä sosiaali- ja terveydenhuollon palvelujen antajilla.</w:t>
      </w:r>
    </w:p>
    <w:p w14:paraId="48FE8F69" w14:textId="77777777" w:rsidR="00A110F4" w:rsidRPr="00A110F4" w:rsidRDefault="00A110F4" w:rsidP="00A110F4">
      <w:pPr>
        <w:rPr>
          <w:rFonts w:eastAsia="Times New Roman" w:cs="Open Sans"/>
          <w:sz w:val="22"/>
          <w:szCs w:val="22"/>
        </w:rPr>
      </w:pPr>
    </w:p>
    <w:p w14:paraId="68D089CE"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Tietoturvasuunnitelman avulla kuvaamme, ylläpidämme ja kehitämme Sospron tietosuojaa ja tietoturvallisuutta sekä varmistamme riittävän selkeät vastuut tietosuojaan ja tietoturvaan liittyen. Tietoturvasuunnitelmamme piiriin kuuluvat kaikki Sospro-konsernin yhtiöt, toimintayksiköt ja asuinyksiköt ja se koskee myös henkilöstövuokrausyritysten työntekijät, jotka tekevät työjaksoja Sosprolla.  </w:t>
      </w:r>
    </w:p>
    <w:p w14:paraId="23439BCC" w14:textId="77777777" w:rsidR="00A110F4" w:rsidRPr="00A110F4" w:rsidRDefault="00A110F4" w:rsidP="00A110F4">
      <w:pPr>
        <w:rPr>
          <w:rFonts w:eastAsia="Times New Roman" w:cs="Open Sans"/>
          <w:sz w:val="22"/>
          <w:szCs w:val="22"/>
        </w:rPr>
      </w:pPr>
    </w:p>
    <w:p w14:paraId="73BCB387"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Tietoturvasuunnitelman tarkoituksena on varmistaa, että jokainen sosprolainen, ja myös henkilöstövuokrausyrityksen työntekijä:</w:t>
      </w:r>
    </w:p>
    <w:p w14:paraId="29403AC1" w14:textId="77777777" w:rsidR="00A110F4" w:rsidRPr="00A110F4" w:rsidRDefault="00A110F4" w:rsidP="00A110F4">
      <w:pPr>
        <w:numPr>
          <w:ilvl w:val="0"/>
          <w:numId w:val="25"/>
        </w:numPr>
        <w:rPr>
          <w:rFonts w:eastAsia="Times New Roman" w:cs="Open Sans"/>
          <w:sz w:val="22"/>
          <w:szCs w:val="22"/>
        </w:rPr>
      </w:pPr>
      <w:r w:rsidRPr="00A110F4">
        <w:rPr>
          <w:rFonts w:eastAsia="Times New Roman" w:cs="Open Sans"/>
          <w:sz w:val="22"/>
          <w:szCs w:val="22"/>
        </w:rPr>
        <w:t>ottaa huomioon asiakastietojen salassapitoon ja tietoturvaan liittyvät vaatimukset,</w:t>
      </w:r>
    </w:p>
    <w:p w14:paraId="201AC991" w14:textId="77777777" w:rsidR="00A110F4" w:rsidRPr="00A110F4" w:rsidRDefault="00A110F4" w:rsidP="00A110F4">
      <w:pPr>
        <w:numPr>
          <w:ilvl w:val="0"/>
          <w:numId w:val="25"/>
        </w:numPr>
        <w:rPr>
          <w:rFonts w:eastAsia="Times New Roman" w:cs="Open Sans"/>
          <w:sz w:val="22"/>
          <w:szCs w:val="22"/>
        </w:rPr>
      </w:pPr>
      <w:r w:rsidRPr="00A110F4">
        <w:rPr>
          <w:rFonts w:eastAsia="Times New Roman" w:cs="Open Sans"/>
          <w:sz w:val="22"/>
          <w:szCs w:val="22"/>
        </w:rPr>
        <w:t>hallitsee käytössään olevien tietojärjestelmien käytön,</w:t>
      </w:r>
    </w:p>
    <w:p w14:paraId="3EB39625" w14:textId="77777777" w:rsidR="00A110F4" w:rsidRPr="00A110F4" w:rsidRDefault="00A110F4" w:rsidP="00A110F4">
      <w:pPr>
        <w:numPr>
          <w:ilvl w:val="0"/>
          <w:numId w:val="25"/>
        </w:numPr>
        <w:rPr>
          <w:rFonts w:eastAsia="Times New Roman" w:cs="Open Sans"/>
          <w:sz w:val="22"/>
          <w:szCs w:val="22"/>
        </w:rPr>
      </w:pPr>
      <w:r w:rsidRPr="00A110F4">
        <w:rPr>
          <w:rFonts w:eastAsia="Times New Roman" w:cs="Open Sans"/>
          <w:sz w:val="22"/>
          <w:szCs w:val="22"/>
        </w:rPr>
        <w:t>ymmärtää asiakastietojen ja tietojärjestelmien väärinkäyttöön liittyvät seuraamukset.</w:t>
      </w:r>
    </w:p>
    <w:p w14:paraId="0A93D473" w14:textId="77777777" w:rsidR="00A110F4" w:rsidRPr="00A110F4" w:rsidRDefault="00A110F4" w:rsidP="00A110F4">
      <w:pPr>
        <w:rPr>
          <w:rFonts w:eastAsia="Times New Roman" w:cs="Open Sans"/>
          <w:sz w:val="22"/>
          <w:szCs w:val="22"/>
        </w:rPr>
      </w:pPr>
    </w:p>
    <w:p w14:paraId="6449EC6F"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Tietoturvasuunnitelma pitää sisällään asiakastietojärjestelmän käyttöohjeet sekä normaali- että ongelma/häiriötilanteissa sekä asiakastietojärjestelmän käyttämiseen liittyvien tietojärjestelmien ohjeet. Nämä kaikki ohjeet löytyvät henkilöstön käyttöön Sospron sisäisestä intranetistä ja niiden läpikäyminen kuuluu jokaisen </w:t>
      </w:r>
      <w:proofErr w:type="spellStart"/>
      <w:r w:rsidRPr="00A110F4">
        <w:rPr>
          <w:rFonts w:eastAsia="Times New Roman" w:cs="Open Sans"/>
          <w:sz w:val="22"/>
          <w:szCs w:val="22"/>
        </w:rPr>
        <w:t>sosprolaisen</w:t>
      </w:r>
      <w:proofErr w:type="spellEnd"/>
      <w:r w:rsidRPr="00A110F4">
        <w:rPr>
          <w:rFonts w:eastAsia="Times New Roman" w:cs="Open Sans"/>
          <w:sz w:val="22"/>
          <w:szCs w:val="22"/>
        </w:rPr>
        <w:t xml:space="preserve"> perehdytysohjelmaan. Perehdytys tietojärjestelmien käyttöön sekä tietosuojan ja tietoturvallisuuden toteuttamiseen tehdään Sospron esihenkilön-, tuntityöntekijän- ja ohjaajan perehdytyskorttien perusteella. Perehdytys toteutetaan samoilla periaatteilla opiskelijaharjoitteluissa oleville sekä henkilöstövuokrausyrityksen työntekijöille.  </w:t>
      </w:r>
    </w:p>
    <w:p w14:paraId="0300420F" w14:textId="77777777" w:rsidR="00A110F4" w:rsidRPr="00A110F4" w:rsidRDefault="00A110F4" w:rsidP="00A110F4">
      <w:pPr>
        <w:rPr>
          <w:rFonts w:eastAsia="Times New Roman" w:cs="Open Sans"/>
          <w:sz w:val="22"/>
          <w:szCs w:val="22"/>
        </w:rPr>
      </w:pPr>
    </w:p>
    <w:p w14:paraId="3BF2E3DC"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Vuosina 2022–2023 Sosprossa on järjestetty kattava tietoturvaan ja -suojaan liittyvä koulutuskokonaisuus koko henkilöstölle. Tarvittaessa yksiköt järjestävät lisäkoulutusta tietosuojan ja -turvallisuuden ohjeistusten ja määräysten muuttuessa. Tietosuoja ja -turvakäytännöt on integroitu intranetissä Sospron laatujärjestelmään siten, että toimintaa ohjaavat prosessikuvaukset pitävät sisällään Sospron tietosuoja ja -turva ohjeistukset mukaan lukien kaikki edellä kuvatut dokumentit. </w:t>
      </w:r>
    </w:p>
    <w:p w14:paraId="701C416B" w14:textId="77777777" w:rsidR="00A110F4" w:rsidRPr="00A110F4" w:rsidRDefault="00A110F4" w:rsidP="00A110F4">
      <w:pPr>
        <w:rPr>
          <w:rFonts w:eastAsia="Times New Roman" w:cs="Open Sans"/>
          <w:color w:val="FF0000"/>
          <w:sz w:val="22"/>
          <w:szCs w:val="22"/>
        </w:rPr>
      </w:pPr>
    </w:p>
    <w:p w14:paraId="07069631" w14:textId="77777777" w:rsidR="00A110F4" w:rsidRPr="00A110F4" w:rsidRDefault="00A110F4" w:rsidP="009E2E8A">
      <w:pPr>
        <w:pStyle w:val="Otsikko2"/>
        <w:rPr>
          <w:rFonts w:eastAsia="Times New Roman"/>
        </w:rPr>
      </w:pPr>
      <w:bookmarkStart w:id="30" w:name="_Toc123817533"/>
      <w:bookmarkStart w:id="31" w:name="_Toc189817858"/>
      <w:r w:rsidRPr="00A110F4">
        <w:rPr>
          <w:rFonts w:eastAsia="Times New Roman"/>
        </w:rPr>
        <w:t>Rekisteröidyn informointi ja tietosuojaselosteet</w:t>
      </w:r>
      <w:bookmarkEnd w:id="30"/>
      <w:bookmarkEnd w:id="31"/>
    </w:p>
    <w:p w14:paraId="22BC9411"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 xml:space="preserve">Rekisteröidyllä tarkoitetaan henkilöä, jonka henkilötietoja kerämme ja käsittelemme Sosprolla. Henkilöstömme kertoo rekisteröidyille heidän henkilötietojen käsittelystä yksiköissämme. Sospron omavalvontaohjelma sekä yksiköiden omavalvontasuunnitelmat on rekisteröityjen saatavilla yksiköissämme ja ne ovat julkaistu sospro.fi-verkkosivuilla. </w:t>
      </w:r>
    </w:p>
    <w:p w14:paraId="378927D8" w14:textId="77777777" w:rsidR="00A110F4" w:rsidRPr="00A110F4" w:rsidRDefault="00A110F4" w:rsidP="00A110F4">
      <w:pPr>
        <w:rPr>
          <w:rFonts w:eastAsia="Times New Roman" w:cs="Open Sans"/>
          <w:sz w:val="22"/>
          <w:szCs w:val="22"/>
        </w:rPr>
      </w:pPr>
    </w:p>
    <w:p w14:paraId="23CA50E1"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Sospro.fi-verkkosivuilla kerromme tietosuojakäytännöistämme ja käytämme rekisteröityjen informoimiseen Sospron yhteisiä tietosuojaselosteita:</w:t>
      </w:r>
    </w:p>
    <w:p w14:paraId="238D7F30" w14:textId="77777777" w:rsidR="00A110F4" w:rsidRPr="00A110F4" w:rsidRDefault="00A110F4" w:rsidP="00A110F4">
      <w:pPr>
        <w:numPr>
          <w:ilvl w:val="0"/>
          <w:numId w:val="27"/>
        </w:numPr>
        <w:rPr>
          <w:rFonts w:eastAsia="Times New Roman" w:cs="Open Sans"/>
          <w:sz w:val="22"/>
          <w:szCs w:val="22"/>
        </w:rPr>
      </w:pPr>
      <w:r w:rsidRPr="00A110F4">
        <w:rPr>
          <w:rFonts w:eastAsia="Times New Roman" w:cs="Open Sans"/>
          <w:sz w:val="22"/>
          <w:szCs w:val="22"/>
        </w:rPr>
        <w:t>Asiakasrekisterin-tietosuojaseloste</w:t>
      </w:r>
    </w:p>
    <w:p w14:paraId="065517CD" w14:textId="77777777" w:rsidR="00A110F4" w:rsidRPr="00A110F4" w:rsidRDefault="00A110F4" w:rsidP="00A110F4">
      <w:pPr>
        <w:numPr>
          <w:ilvl w:val="0"/>
          <w:numId w:val="27"/>
        </w:numPr>
        <w:rPr>
          <w:rFonts w:eastAsia="Times New Roman" w:cs="Open Sans"/>
          <w:sz w:val="22"/>
          <w:szCs w:val="22"/>
        </w:rPr>
      </w:pPr>
      <w:r w:rsidRPr="00A110F4">
        <w:rPr>
          <w:rFonts w:eastAsia="Times New Roman" w:cs="Open Sans"/>
          <w:sz w:val="22"/>
          <w:szCs w:val="22"/>
        </w:rPr>
        <w:t>Rekrytointirekisterin-tietosuojaseloste</w:t>
      </w:r>
    </w:p>
    <w:p w14:paraId="097ED244" w14:textId="77777777" w:rsidR="00A110F4" w:rsidRPr="00A110F4" w:rsidRDefault="00A110F4" w:rsidP="00A110F4">
      <w:pPr>
        <w:numPr>
          <w:ilvl w:val="0"/>
          <w:numId w:val="27"/>
        </w:numPr>
        <w:rPr>
          <w:rFonts w:eastAsia="Times New Roman" w:cs="Open Sans"/>
          <w:sz w:val="22"/>
          <w:szCs w:val="22"/>
        </w:rPr>
      </w:pPr>
      <w:r w:rsidRPr="00A110F4">
        <w:rPr>
          <w:rFonts w:eastAsia="Times New Roman" w:cs="Open Sans"/>
          <w:sz w:val="22"/>
          <w:szCs w:val="22"/>
        </w:rPr>
        <w:t>Markkinointirekisterin-tietosuojaseloste</w:t>
      </w:r>
    </w:p>
    <w:p w14:paraId="6155366B"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Sospron sisäisessä intranetissä on julkaistu sisäiseen käyttöön tarkoitetut tietosuojaselosteet:</w:t>
      </w:r>
    </w:p>
    <w:p w14:paraId="1D159E29" w14:textId="77777777" w:rsidR="00A110F4" w:rsidRPr="00A110F4" w:rsidRDefault="00A110F4" w:rsidP="00A110F4">
      <w:pPr>
        <w:numPr>
          <w:ilvl w:val="0"/>
          <w:numId w:val="27"/>
        </w:numPr>
        <w:rPr>
          <w:rFonts w:eastAsia="Times New Roman" w:cs="Open Sans"/>
          <w:sz w:val="22"/>
          <w:szCs w:val="22"/>
        </w:rPr>
      </w:pPr>
      <w:r w:rsidRPr="00A110F4">
        <w:rPr>
          <w:rFonts w:eastAsia="Times New Roman" w:cs="Open Sans"/>
          <w:sz w:val="22"/>
          <w:szCs w:val="22"/>
        </w:rPr>
        <w:t>Henkilöstörekisterin-tietosuojaseloste</w:t>
      </w:r>
    </w:p>
    <w:p w14:paraId="616144F6" w14:textId="77777777" w:rsidR="00A110F4" w:rsidRPr="00A110F4" w:rsidRDefault="00A110F4" w:rsidP="00A110F4">
      <w:pPr>
        <w:numPr>
          <w:ilvl w:val="0"/>
          <w:numId w:val="27"/>
        </w:numPr>
        <w:rPr>
          <w:rFonts w:eastAsia="Times New Roman" w:cs="Open Sans"/>
          <w:sz w:val="22"/>
          <w:szCs w:val="22"/>
        </w:rPr>
      </w:pPr>
      <w:r w:rsidRPr="00A110F4">
        <w:rPr>
          <w:rFonts w:eastAsia="Times New Roman" w:cs="Open Sans"/>
          <w:sz w:val="22"/>
          <w:szCs w:val="22"/>
        </w:rPr>
        <w:t>Ulkoisen työvoiman rekisterin-tietosuojaseloste</w:t>
      </w:r>
    </w:p>
    <w:p w14:paraId="6B9F88CD" w14:textId="77777777" w:rsidR="00A110F4" w:rsidRPr="00A110F4" w:rsidRDefault="00A110F4" w:rsidP="00A110F4">
      <w:pPr>
        <w:rPr>
          <w:rFonts w:eastAsia="Times New Roman" w:cs="Open Sans"/>
          <w:sz w:val="22"/>
          <w:szCs w:val="22"/>
        </w:rPr>
      </w:pPr>
    </w:p>
    <w:p w14:paraId="62500ED7"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Kameravalvonnan tietosuojaselosteet ovat kiinteistökohtaisia ja ne laaditaan yksiköissämme Sospron yhteistä mallipohjaa käyttäen. Kameravalvonnan tietosuojaselosteet löytyvät kustakin yksiköstä.</w:t>
      </w:r>
    </w:p>
    <w:p w14:paraId="34563D60" w14:textId="77777777" w:rsidR="00A110F4" w:rsidRPr="00A110F4" w:rsidRDefault="00A110F4" w:rsidP="00A110F4">
      <w:pPr>
        <w:rPr>
          <w:rFonts w:eastAsia="Times New Roman" w:cs="Open Sans"/>
          <w:color w:val="FF0000"/>
          <w:sz w:val="22"/>
          <w:szCs w:val="22"/>
        </w:rPr>
      </w:pPr>
    </w:p>
    <w:p w14:paraId="6B7D5B99" w14:textId="77777777" w:rsidR="00A110F4" w:rsidRPr="00A110F4" w:rsidRDefault="00A110F4" w:rsidP="009E2E8A">
      <w:pPr>
        <w:pStyle w:val="Otsikko2"/>
        <w:rPr>
          <w:rFonts w:eastAsia="Times New Roman"/>
        </w:rPr>
      </w:pPr>
      <w:bookmarkStart w:id="32" w:name="_Toc123817534"/>
      <w:bookmarkStart w:id="33" w:name="_Toc189817859"/>
      <w:r w:rsidRPr="00A110F4">
        <w:rPr>
          <w:rFonts w:eastAsia="Times New Roman"/>
        </w:rPr>
        <w:lastRenderedPageBreak/>
        <w:t>Rekisteröidyn tietopyyntöön vastaaminen</w:t>
      </w:r>
      <w:bookmarkEnd w:id="32"/>
      <w:bookmarkEnd w:id="33"/>
    </w:p>
    <w:p w14:paraId="432FE09D" w14:textId="77777777" w:rsidR="00A110F4" w:rsidRPr="00A110F4" w:rsidRDefault="00A110F4" w:rsidP="00A110F4">
      <w:pPr>
        <w:rPr>
          <w:rFonts w:eastAsia="Times New Roman" w:cs="Open Sans"/>
          <w:sz w:val="22"/>
          <w:szCs w:val="22"/>
        </w:rPr>
      </w:pPr>
      <w:r w:rsidRPr="00A110F4">
        <w:rPr>
          <w:rFonts w:eastAsia="Times New Roman" w:cs="Open Sans"/>
          <w:sz w:val="22"/>
          <w:szCs w:val="22"/>
        </w:rPr>
        <w:t>Rekisteröidyllä on oikeus saada pääsy omiin henkilötietoihinsa. Rekisteröity voi toteuttaa tietoihin pääsemisen ja tietojen tarkastamisen oikeutta tekemällä tietopyynnön Sosprolle, kustakin henkilötietojen rekisteristä vastaavalle yhteyshenkilölle. Tällöin vastuullamme on toimittaa pyytäjälle jäljennös käsiteltävistä henkilötiedoista ja mahdollistaa muuten pääsy omaan henkilötietoon. Sospron sisäisessä intranetissä on henkilöstöllemme ohje tietopyyntöjen käsittelemiseen ja tietoturvalliseen rekisteröidyn henkilötietojen toimittamiseen. Yhteyshenkilöt on kuvattu kunkin henkilötietorekisterin tietosuojaselosteessa. Sospron henkilötietoja sisältävät rekisterit:</w:t>
      </w:r>
    </w:p>
    <w:p w14:paraId="1EC8AD65"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Sospro-konsernin asiakasrekisteri</w:t>
      </w:r>
    </w:p>
    <w:p w14:paraId="13B0C4AD"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Sospro-konsernin henkilöstörekisteri</w:t>
      </w:r>
    </w:p>
    <w:p w14:paraId="7F75D12C"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Sospro-konsernin rekrytointirekisteri</w:t>
      </w:r>
    </w:p>
    <w:p w14:paraId="65E68B41"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Sospro-konsernin ulkoinen työvoimarekisteri</w:t>
      </w:r>
    </w:p>
    <w:p w14:paraId="587929A2"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Sospro-konsernin markkinointirekisteri</w:t>
      </w:r>
    </w:p>
    <w:p w14:paraId="3B3F10B5" w14:textId="77777777" w:rsidR="00A110F4" w:rsidRPr="00A110F4" w:rsidRDefault="00A110F4" w:rsidP="00A110F4">
      <w:pPr>
        <w:numPr>
          <w:ilvl w:val="0"/>
          <w:numId w:val="26"/>
        </w:numPr>
        <w:rPr>
          <w:rFonts w:eastAsia="Times New Roman" w:cs="Open Sans"/>
          <w:sz w:val="22"/>
          <w:szCs w:val="22"/>
        </w:rPr>
      </w:pPr>
      <w:r w:rsidRPr="00A110F4">
        <w:rPr>
          <w:rFonts w:eastAsia="Times New Roman" w:cs="Open Sans"/>
          <w:sz w:val="22"/>
          <w:szCs w:val="22"/>
        </w:rPr>
        <w:t>Kameravalvonnan rekisteri</w:t>
      </w:r>
    </w:p>
    <w:p w14:paraId="67D65BB4" w14:textId="6FAC9CB6" w:rsidR="00B01278" w:rsidRDefault="00A110F4" w:rsidP="00B01278">
      <w:pPr>
        <w:keepNext/>
        <w:keepLines/>
        <w:numPr>
          <w:ilvl w:val="0"/>
          <w:numId w:val="19"/>
        </w:numPr>
        <w:spacing w:before="240"/>
        <w:ind w:left="0" w:firstLine="0"/>
        <w:outlineLvl w:val="0"/>
        <w:rPr>
          <w:rFonts w:ascii="Open Sans Light" w:eastAsia="Times New Roman" w:hAnsi="Open Sans Light" w:cstheme="majorBidi"/>
          <w:color w:val="077D8A" w:themeColor="accent1" w:themeShade="BF"/>
          <w:sz w:val="32"/>
          <w:szCs w:val="32"/>
        </w:rPr>
      </w:pPr>
      <w:bookmarkStart w:id="34" w:name="_Toc123817535"/>
      <w:bookmarkStart w:id="35" w:name="_Toc189817860"/>
      <w:r w:rsidRPr="00A110F4">
        <w:rPr>
          <w:rFonts w:ascii="Open Sans Light" w:eastAsia="Times New Roman" w:hAnsi="Open Sans Light" w:cstheme="majorBidi"/>
          <w:color w:val="077D8A" w:themeColor="accent1" w:themeShade="BF"/>
          <w:sz w:val="32"/>
          <w:szCs w:val="32"/>
        </w:rPr>
        <w:t>Liitteet</w:t>
      </w:r>
      <w:bookmarkEnd w:id="34"/>
      <w:bookmarkEnd w:id="35"/>
    </w:p>
    <w:p w14:paraId="4C04EEA6" w14:textId="77777777" w:rsidR="00B01278" w:rsidRPr="00B01278" w:rsidRDefault="00B01278" w:rsidP="005C609F"/>
    <w:p w14:paraId="4F0DD672" w14:textId="77777777" w:rsidR="00A110F4" w:rsidRPr="00A110F4" w:rsidRDefault="00A110F4" w:rsidP="002D7B59">
      <w:pPr>
        <w:pStyle w:val="Otsikko2"/>
        <w:rPr>
          <w:rFonts w:eastAsia="Times New Roman"/>
        </w:rPr>
      </w:pPr>
      <w:bookmarkStart w:id="36" w:name="_Toc123817536"/>
      <w:bookmarkStart w:id="37" w:name="_Toc189817861"/>
      <w:r w:rsidRPr="00A110F4">
        <w:rPr>
          <w:rFonts w:eastAsia="Times New Roman"/>
        </w:rPr>
        <w:t>Yksiköiden omavalvontasuunnitelmat</w:t>
      </w:r>
      <w:bookmarkEnd w:id="36"/>
      <w:bookmarkEnd w:id="37"/>
    </w:p>
    <w:p w14:paraId="5256EE40" w14:textId="77777777" w:rsidR="00B01278" w:rsidRDefault="00B01278" w:rsidP="005C609F">
      <w:bookmarkStart w:id="38" w:name="_Hlk127447083"/>
    </w:p>
    <w:p w14:paraId="60E8A11D" w14:textId="12C26DD5" w:rsidR="00A110F4" w:rsidRPr="00966296" w:rsidRDefault="00F3329B" w:rsidP="005C609F">
      <w:r w:rsidRPr="00966296">
        <w:t>Jul</w:t>
      </w:r>
      <w:r w:rsidR="00C946ED">
        <w:t xml:space="preserve">kaistu </w:t>
      </w:r>
      <w:r w:rsidR="00A769E2">
        <w:t xml:space="preserve">vuoden 2023 aikana </w:t>
      </w:r>
      <w:hyperlink r:id="rId18" w:history="1">
        <w:r w:rsidR="00A769E2" w:rsidRPr="007A1EF0">
          <w:rPr>
            <w:rStyle w:val="Hyperlinkki"/>
            <w:rFonts w:eastAsia="Times New Roman" w:cs="Open Sans"/>
            <w:sz w:val="22"/>
            <w:szCs w:val="22"/>
          </w:rPr>
          <w:t>www.sospro.fi</w:t>
        </w:r>
      </w:hyperlink>
      <w:r w:rsidR="00A769E2">
        <w:t xml:space="preserve"> Toimipisteet sivulla</w:t>
      </w:r>
    </w:p>
    <w:p w14:paraId="0CA89CA8" w14:textId="77777777" w:rsidR="00B01278" w:rsidRPr="00BE1D2E" w:rsidRDefault="00B01278" w:rsidP="005C609F">
      <w:bookmarkStart w:id="39" w:name="_Toc123817537"/>
      <w:bookmarkEnd w:id="38"/>
    </w:p>
    <w:p w14:paraId="5779BD3C" w14:textId="55A09608" w:rsidR="00A110F4" w:rsidRPr="00A110F4" w:rsidRDefault="00A110F4" w:rsidP="002D7B59">
      <w:pPr>
        <w:pStyle w:val="Otsikko3"/>
        <w:rPr>
          <w:rFonts w:eastAsia="Times New Roman"/>
        </w:rPr>
      </w:pPr>
      <w:bookmarkStart w:id="40" w:name="_Toc189817862"/>
      <w:r w:rsidRPr="00A110F4">
        <w:rPr>
          <w:rFonts w:eastAsia="Times New Roman"/>
        </w:rPr>
        <w:t>Yksiköiden Hyvää kohtelua koskevat suunnitelmat</w:t>
      </w:r>
      <w:bookmarkEnd w:id="39"/>
      <w:bookmarkEnd w:id="40"/>
    </w:p>
    <w:p w14:paraId="2FEDECC2" w14:textId="77777777" w:rsidR="00B01278" w:rsidRDefault="00B01278" w:rsidP="005C609F"/>
    <w:p w14:paraId="745D8F9E" w14:textId="25655F16" w:rsidR="00A110F4" w:rsidRPr="00966296" w:rsidRDefault="00C946ED" w:rsidP="005C609F">
      <w:r>
        <w:t xml:space="preserve">Saatavilla </w:t>
      </w:r>
      <w:r w:rsidR="00A769E2">
        <w:t>yksiköistä</w:t>
      </w:r>
    </w:p>
    <w:p w14:paraId="0E05EA3C" w14:textId="77777777" w:rsidR="00990665" w:rsidRPr="00BE1D2E" w:rsidRDefault="00990665" w:rsidP="005C609F"/>
    <w:sectPr w:rsidR="00990665" w:rsidRPr="00BE1D2E" w:rsidSect="005C321D">
      <w:headerReference w:type="default" r:id="rId19"/>
      <w:footerReference w:type="even" r:id="rId20"/>
      <w:footerReference w:type="default" r:id="rId21"/>
      <w:headerReference w:type="first" r:id="rId22"/>
      <w:pgSz w:w="11900" w:h="16840"/>
      <w:pgMar w:top="1417" w:right="1134" w:bottom="1417"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9200A" w14:textId="77777777" w:rsidR="000A5154" w:rsidRDefault="000A5154" w:rsidP="00FE24A3">
      <w:r>
        <w:separator/>
      </w:r>
    </w:p>
  </w:endnote>
  <w:endnote w:type="continuationSeparator" w:id="0">
    <w:p w14:paraId="7DDC6357" w14:textId="77777777" w:rsidR="000A5154" w:rsidRDefault="000A5154" w:rsidP="00FE24A3">
      <w:r>
        <w:continuationSeparator/>
      </w:r>
    </w:p>
  </w:endnote>
  <w:endnote w:type="continuationNotice" w:id="1">
    <w:p w14:paraId="4088CC74" w14:textId="77777777" w:rsidR="00791F8C" w:rsidRDefault="00791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68F4" w14:textId="77777777" w:rsidR="005C321D" w:rsidRDefault="005C321D" w:rsidP="00406704">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40991E79" w14:textId="77777777" w:rsidR="005C321D" w:rsidRDefault="005C321D" w:rsidP="005C321D">
    <w:pPr>
      <w:pStyle w:val="Alatunniste"/>
      <w:framePr w:wrap="none" w:vAnchor="text" w:hAnchor="margin" w:xAlign="right" w:y="1"/>
      <w:ind w:right="360"/>
      <w:rPr>
        <w:rStyle w:val="Sivunumero"/>
      </w:rPr>
    </w:pPr>
    <w:r>
      <w:rPr>
        <w:rStyle w:val="Sivunumero"/>
      </w:rPr>
      <w:fldChar w:fldCharType="begin"/>
    </w:r>
    <w:r>
      <w:rPr>
        <w:rStyle w:val="Sivunumero"/>
      </w:rPr>
      <w:instrText xml:space="preserve"> PAGE </w:instrText>
    </w:r>
    <w:r>
      <w:rPr>
        <w:rStyle w:val="Sivunumero"/>
      </w:rPr>
      <w:fldChar w:fldCharType="end"/>
    </w:r>
  </w:p>
  <w:p w14:paraId="4D32ECE3" w14:textId="77777777" w:rsidR="005C321D" w:rsidRDefault="005C321D" w:rsidP="005C321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vunumero"/>
      </w:rPr>
      <w:id w:val="-1729299057"/>
      <w:docPartObj>
        <w:docPartGallery w:val="Page Numbers (Bottom of Page)"/>
        <w:docPartUnique/>
      </w:docPartObj>
    </w:sdtPr>
    <w:sdtEndPr>
      <w:rPr>
        <w:rStyle w:val="Sivunumero"/>
      </w:rPr>
    </w:sdtEndPr>
    <w:sdtContent>
      <w:p w14:paraId="3764A9DD" w14:textId="77777777" w:rsidR="005C321D" w:rsidRDefault="005C321D" w:rsidP="005C321D">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sdtContent>
  </w:sdt>
  <w:p w14:paraId="2BD56298" w14:textId="77777777" w:rsidR="005C321D" w:rsidRDefault="005C321D" w:rsidP="005C321D">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55A7E" w14:textId="77777777" w:rsidR="000A5154" w:rsidRDefault="000A5154" w:rsidP="00FE24A3">
      <w:r>
        <w:separator/>
      </w:r>
    </w:p>
  </w:footnote>
  <w:footnote w:type="continuationSeparator" w:id="0">
    <w:p w14:paraId="33220DC1" w14:textId="77777777" w:rsidR="000A5154" w:rsidRDefault="000A5154" w:rsidP="00FE24A3">
      <w:r>
        <w:continuationSeparator/>
      </w:r>
    </w:p>
  </w:footnote>
  <w:footnote w:type="continuationNotice" w:id="1">
    <w:p w14:paraId="3A1D4C9A" w14:textId="77777777" w:rsidR="00791F8C" w:rsidRDefault="00791F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41334" w14:textId="77777777" w:rsidR="00FE24A3" w:rsidRDefault="00FE24A3">
    <w:r>
      <w:rPr>
        <w:noProof/>
      </w:rPr>
      <w:drawing>
        <wp:inline distT="0" distB="0" distL="0" distR="0" wp14:anchorId="332FBFCD" wp14:editId="49DDEBA5">
          <wp:extent cx="1060838" cy="92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spro_pystylogo_turkoosi_sydan_screen.pdf"/>
                  <pic:cNvPicPr/>
                </pic:nvPicPr>
                <pic:blipFill>
                  <a:blip r:embed="rId1">
                    <a:extLst>
                      <a:ext uri="{28A0092B-C50C-407E-A947-70E740481C1C}">
                        <a14:useLocalDpi xmlns:a14="http://schemas.microsoft.com/office/drawing/2010/main" val="0"/>
                      </a:ext>
                    </a:extLst>
                  </a:blip>
                  <a:stretch>
                    <a:fillRect/>
                  </a:stretch>
                </pic:blipFill>
                <pic:spPr>
                  <a:xfrm>
                    <a:off x="0" y="0"/>
                    <a:ext cx="1088846" cy="951577"/>
                  </a:xfrm>
                  <a:prstGeom prst="rect">
                    <a:avLst/>
                  </a:prstGeom>
                </pic:spPr>
              </pic:pic>
            </a:graphicData>
          </a:graphic>
        </wp:inline>
      </w:drawing>
    </w:r>
  </w:p>
  <w:p w14:paraId="594191B9" w14:textId="77777777" w:rsidR="00FE24A3" w:rsidRDefault="00FE24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F7D04" w14:textId="77777777" w:rsidR="00040BF3" w:rsidRDefault="00040BF3">
    <w:pPr>
      <w:pStyle w:val="Yltunniste"/>
    </w:pPr>
    <w:r>
      <w:rPr>
        <w:noProof/>
      </w:rPr>
      <w:drawing>
        <wp:inline distT="0" distB="0" distL="0" distR="0" wp14:anchorId="61A6006A" wp14:editId="386ADCCB">
          <wp:extent cx="1060838"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spro_pystylogo_turkoosi_sydan_screen.pdf"/>
                  <pic:cNvPicPr/>
                </pic:nvPicPr>
                <pic:blipFill>
                  <a:blip r:embed="rId1">
                    <a:extLst>
                      <a:ext uri="{28A0092B-C50C-407E-A947-70E740481C1C}">
                        <a14:useLocalDpi xmlns:a14="http://schemas.microsoft.com/office/drawing/2010/main" val="0"/>
                      </a:ext>
                    </a:extLst>
                  </a:blip>
                  <a:stretch>
                    <a:fillRect/>
                  </a:stretch>
                </pic:blipFill>
                <pic:spPr>
                  <a:xfrm>
                    <a:off x="0" y="0"/>
                    <a:ext cx="1088846" cy="951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2EE68C6"/>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33708FC"/>
    <w:multiLevelType w:val="multilevel"/>
    <w:tmpl w:val="41E20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696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8474D"/>
    <w:multiLevelType w:val="hybridMultilevel"/>
    <w:tmpl w:val="2C5059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A2DC5"/>
    <w:multiLevelType w:val="hybridMultilevel"/>
    <w:tmpl w:val="24A6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D34"/>
    <w:multiLevelType w:val="hybridMultilevel"/>
    <w:tmpl w:val="B4E427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EF9149C"/>
    <w:multiLevelType w:val="multilevel"/>
    <w:tmpl w:val="A8C86D2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0F3A5A95"/>
    <w:multiLevelType w:val="hybridMultilevel"/>
    <w:tmpl w:val="83946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3565E"/>
    <w:multiLevelType w:val="hybridMultilevel"/>
    <w:tmpl w:val="12AA8A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7B77577"/>
    <w:multiLevelType w:val="hybridMultilevel"/>
    <w:tmpl w:val="2C52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217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C7337"/>
    <w:multiLevelType w:val="hybridMultilevel"/>
    <w:tmpl w:val="6E787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0006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8B597D"/>
    <w:multiLevelType w:val="multilevel"/>
    <w:tmpl w:val="D32CB9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6474CE"/>
    <w:multiLevelType w:val="hybridMultilevel"/>
    <w:tmpl w:val="B0AA1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6D22318"/>
    <w:multiLevelType w:val="multilevel"/>
    <w:tmpl w:val="1FDA6A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E615B"/>
    <w:multiLevelType w:val="multilevel"/>
    <w:tmpl w:val="0809001D"/>
    <w:styleLink w:val="Style1"/>
    <w:lvl w:ilvl="0">
      <w:start w:val="1"/>
      <w:numFmt w:val="decimal"/>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B420BD"/>
    <w:multiLevelType w:val="hybridMultilevel"/>
    <w:tmpl w:val="96DE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22376"/>
    <w:multiLevelType w:val="multilevel"/>
    <w:tmpl w:val="04B28188"/>
    <w:lvl w:ilvl="0">
      <w:start w:val="1"/>
      <w:numFmt w:val="decimal"/>
      <w:pStyle w:val="Otsikko1"/>
      <w:lvlText w:val="%1."/>
      <w:lvlJc w:val="left"/>
      <w:pPr>
        <w:ind w:left="360" w:hanging="360"/>
      </w:pPr>
      <w:rPr>
        <w:rFonts w:ascii="Calibri Light" w:eastAsiaTheme="majorEastAsia" w:hAnsi="Calibri Light" w:cstheme="maj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9" w15:restartNumberingAfterBreak="0">
    <w:nsid w:val="571A4EFB"/>
    <w:multiLevelType w:val="hybridMultilevel"/>
    <w:tmpl w:val="6D82AD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51B121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65954732"/>
    <w:multiLevelType w:val="hybridMultilevel"/>
    <w:tmpl w:val="096237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6812B76"/>
    <w:multiLevelType w:val="hybridMultilevel"/>
    <w:tmpl w:val="36CA48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6BC1981"/>
    <w:multiLevelType w:val="multilevel"/>
    <w:tmpl w:val="640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1545F"/>
    <w:multiLevelType w:val="multilevel"/>
    <w:tmpl w:val="45EE42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25565E"/>
    <w:multiLevelType w:val="multilevel"/>
    <w:tmpl w:val="83AE20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AF4256"/>
    <w:multiLevelType w:val="hybridMultilevel"/>
    <w:tmpl w:val="2118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024A0"/>
    <w:multiLevelType w:val="hybridMultilevel"/>
    <w:tmpl w:val="7EA2B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746006">
    <w:abstractNumId w:val="16"/>
  </w:num>
  <w:num w:numId="2" w16cid:durableId="1426918991">
    <w:abstractNumId w:val="0"/>
  </w:num>
  <w:num w:numId="3" w16cid:durableId="1344895892">
    <w:abstractNumId w:val="7"/>
  </w:num>
  <w:num w:numId="4" w16cid:durableId="1814324187">
    <w:abstractNumId w:val="9"/>
  </w:num>
  <w:num w:numId="5" w16cid:durableId="1892227922">
    <w:abstractNumId w:val="4"/>
  </w:num>
  <w:num w:numId="6" w16cid:durableId="1400327831">
    <w:abstractNumId w:val="27"/>
  </w:num>
  <w:num w:numId="7" w16cid:durableId="2111897654">
    <w:abstractNumId w:val="26"/>
  </w:num>
  <w:num w:numId="8" w16cid:durableId="2075197820">
    <w:abstractNumId w:val="3"/>
  </w:num>
  <w:num w:numId="9" w16cid:durableId="687412485">
    <w:abstractNumId w:val="20"/>
  </w:num>
  <w:num w:numId="10" w16cid:durableId="355663917">
    <w:abstractNumId w:val="17"/>
  </w:num>
  <w:num w:numId="11" w16cid:durableId="1095051920">
    <w:abstractNumId w:val="2"/>
  </w:num>
  <w:num w:numId="12" w16cid:durableId="1594167339">
    <w:abstractNumId w:val="10"/>
  </w:num>
  <w:num w:numId="13" w16cid:durableId="71120820">
    <w:abstractNumId w:val="12"/>
  </w:num>
  <w:num w:numId="14" w16cid:durableId="1222980324">
    <w:abstractNumId w:val="13"/>
  </w:num>
  <w:num w:numId="15" w16cid:durableId="1226255982">
    <w:abstractNumId w:val="6"/>
  </w:num>
  <w:num w:numId="16" w16cid:durableId="1795250152">
    <w:abstractNumId w:val="1"/>
  </w:num>
  <w:num w:numId="17" w16cid:durableId="441921925">
    <w:abstractNumId w:val="24"/>
  </w:num>
  <w:num w:numId="18" w16cid:durableId="106891183">
    <w:abstractNumId w:val="25"/>
  </w:num>
  <w:num w:numId="19" w16cid:durableId="178157819">
    <w:abstractNumId w:val="18"/>
  </w:num>
  <w:num w:numId="20" w16cid:durableId="1926111205">
    <w:abstractNumId w:val="15"/>
  </w:num>
  <w:num w:numId="21" w16cid:durableId="32006022">
    <w:abstractNumId w:val="11"/>
  </w:num>
  <w:num w:numId="22" w16cid:durableId="1294671120">
    <w:abstractNumId w:val="8"/>
  </w:num>
  <w:num w:numId="23" w16cid:durableId="770858377">
    <w:abstractNumId w:val="14"/>
  </w:num>
  <w:num w:numId="24" w16cid:durableId="162627360">
    <w:abstractNumId w:val="5"/>
  </w:num>
  <w:num w:numId="25" w16cid:durableId="1087112439">
    <w:abstractNumId w:val="21"/>
  </w:num>
  <w:num w:numId="26" w16cid:durableId="570509803">
    <w:abstractNumId w:val="19"/>
  </w:num>
  <w:num w:numId="27" w16cid:durableId="247078906">
    <w:abstractNumId w:val="22"/>
  </w:num>
  <w:num w:numId="28" w16cid:durableId="347758975">
    <w:abstractNumId w:val="18"/>
  </w:num>
  <w:num w:numId="29" w16cid:durableId="1568764624">
    <w:abstractNumId w:val="18"/>
  </w:num>
  <w:num w:numId="30" w16cid:durableId="474878317">
    <w:abstractNumId w:val="18"/>
  </w:num>
  <w:num w:numId="31" w16cid:durableId="657071861">
    <w:abstractNumId w:val="18"/>
  </w:num>
  <w:num w:numId="32" w16cid:durableId="2100057387">
    <w:abstractNumId w:val="18"/>
  </w:num>
  <w:num w:numId="33" w16cid:durableId="587233014">
    <w:abstractNumId w:val="18"/>
  </w:num>
  <w:num w:numId="34" w16cid:durableId="1071464255">
    <w:abstractNumId w:val="18"/>
  </w:num>
  <w:num w:numId="35" w16cid:durableId="1234119903">
    <w:abstractNumId w:val="18"/>
  </w:num>
  <w:num w:numId="36" w16cid:durableId="1589343075">
    <w:abstractNumId w:val="18"/>
  </w:num>
  <w:num w:numId="37" w16cid:durableId="1131097189">
    <w:abstractNumId w:val="18"/>
  </w:num>
  <w:num w:numId="38" w16cid:durableId="410661929">
    <w:abstractNumId w:val="18"/>
  </w:num>
  <w:num w:numId="39" w16cid:durableId="782311344">
    <w:abstractNumId w:val="18"/>
  </w:num>
  <w:num w:numId="40" w16cid:durableId="1021514826">
    <w:abstractNumId w:val="18"/>
  </w:num>
  <w:num w:numId="41" w16cid:durableId="6224244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E0"/>
    <w:rsid w:val="00003210"/>
    <w:rsid w:val="00007B1F"/>
    <w:rsid w:val="00016625"/>
    <w:rsid w:val="00020B52"/>
    <w:rsid w:val="00032BC5"/>
    <w:rsid w:val="00037C68"/>
    <w:rsid w:val="00040BF3"/>
    <w:rsid w:val="00041D89"/>
    <w:rsid w:val="0004224C"/>
    <w:rsid w:val="0007472D"/>
    <w:rsid w:val="00095B6D"/>
    <w:rsid w:val="000A0748"/>
    <w:rsid w:val="000A3815"/>
    <w:rsid w:val="000A5154"/>
    <w:rsid w:val="000A5A05"/>
    <w:rsid w:val="000B0BCB"/>
    <w:rsid w:val="000B1283"/>
    <w:rsid w:val="000B415D"/>
    <w:rsid w:val="000B78FD"/>
    <w:rsid w:val="000C38EC"/>
    <w:rsid w:val="000E4EF3"/>
    <w:rsid w:val="000E727B"/>
    <w:rsid w:val="000F2513"/>
    <w:rsid w:val="000F3FC2"/>
    <w:rsid w:val="000F53F4"/>
    <w:rsid w:val="001045E8"/>
    <w:rsid w:val="00113F46"/>
    <w:rsid w:val="00116BAB"/>
    <w:rsid w:val="00122D85"/>
    <w:rsid w:val="0012403D"/>
    <w:rsid w:val="00126D1C"/>
    <w:rsid w:val="00130A68"/>
    <w:rsid w:val="00142A82"/>
    <w:rsid w:val="0014508F"/>
    <w:rsid w:val="00154A4F"/>
    <w:rsid w:val="0015667C"/>
    <w:rsid w:val="00166A5D"/>
    <w:rsid w:val="00166C6F"/>
    <w:rsid w:val="0017244D"/>
    <w:rsid w:val="001736C4"/>
    <w:rsid w:val="00175318"/>
    <w:rsid w:val="00177D49"/>
    <w:rsid w:val="00193412"/>
    <w:rsid w:val="0019451D"/>
    <w:rsid w:val="001A3C94"/>
    <w:rsid w:val="001B13C4"/>
    <w:rsid w:val="001B7C83"/>
    <w:rsid w:val="001D3C7F"/>
    <w:rsid w:val="001D67DD"/>
    <w:rsid w:val="001E6330"/>
    <w:rsid w:val="0020032F"/>
    <w:rsid w:val="002044A9"/>
    <w:rsid w:val="0020573C"/>
    <w:rsid w:val="002167E5"/>
    <w:rsid w:val="00226BA1"/>
    <w:rsid w:val="00231F06"/>
    <w:rsid w:val="002322EE"/>
    <w:rsid w:val="0023450F"/>
    <w:rsid w:val="00243DEE"/>
    <w:rsid w:val="0024507C"/>
    <w:rsid w:val="00254707"/>
    <w:rsid w:val="00257233"/>
    <w:rsid w:val="002608C8"/>
    <w:rsid w:val="00271883"/>
    <w:rsid w:val="0027215B"/>
    <w:rsid w:val="002728DE"/>
    <w:rsid w:val="00274B25"/>
    <w:rsid w:val="00284F64"/>
    <w:rsid w:val="002A31FC"/>
    <w:rsid w:val="002B435C"/>
    <w:rsid w:val="002B47D6"/>
    <w:rsid w:val="002B72B8"/>
    <w:rsid w:val="002C6131"/>
    <w:rsid w:val="002D1AD4"/>
    <w:rsid w:val="002D308F"/>
    <w:rsid w:val="002D7B59"/>
    <w:rsid w:val="002E790E"/>
    <w:rsid w:val="002F5288"/>
    <w:rsid w:val="002F563E"/>
    <w:rsid w:val="002F6C4C"/>
    <w:rsid w:val="00304324"/>
    <w:rsid w:val="00307164"/>
    <w:rsid w:val="00316497"/>
    <w:rsid w:val="00317517"/>
    <w:rsid w:val="003216EB"/>
    <w:rsid w:val="00321C7E"/>
    <w:rsid w:val="0032687F"/>
    <w:rsid w:val="00327043"/>
    <w:rsid w:val="003307C4"/>
    <w:rsid w:val="00332B4A"/>
    <w:rsid w:val="0033780E"/>
    <w:rsid w:val="00347ED7"/>
    <w:rsid w:val="00362662"/>
    <w:rsid w:val="00363ED9"/>
    <w:rsid w:val="003662D5"/>
    <w:rsid w:val="0036796B"/>
    <w:rsid w:val="003947CE"/>
    <w:rsid w:val="003A1FD9"/>
    <w:rsid w:val="003A48FA"/>
    <w:rsid w:val="003B35E6"/>
    <w:rsid w:val="003B6018"/>
    <w:rsid w:val="003C0DED"/>
    <w:rsid w:val="003C14F8"/>
    <w:rsid w:val="003C4346"/>
    <w:rsid w:val="003C6657"/>
    <w:rsid w:val="003C6E71"/>
    <w:rsid w:val="003E0AC7"/>
    <w:rsid w:val="003E3922"/>
    <w:rsid w:val="003F7B28"/>
    <w:rsid w:val="00411C82"/>
    <w:rsid w:val="00414D02"/>
    <w:rsid w:val="004325F8"/>
    <w:rsid w:val="0043484F"/>
    <w:rsid w:val="0044112C"/>
    <w:rsid w:val="004508F2"/>
    <w:rsid w:val="00451048"/>
    <w:rsid w:val="0046111A"/>
    <w:rsid w:val="0047386C"/>
    <w:rsid w:val="0048694C"/>
    <w:rsid w:val="00492529"/>
    <w:rsid w:val="0049607C"/>
    <w:rsid w:val="004A1BA7"/>
    <w:rsid w:val="004A2FF0"/>
    <w:rsid w:val="004C566F"/>
    <w:rsid w:val="004D351B"/>
    <w:rsid w:val="004E0290"/>
    <w:rsid w:val="004E4649"/>
    <w:rsid w:val="004E5F43"/>
    <w:rsid w:val="005230C2"/>
    <w:rsid w:val="005239C2"/>
    <w:rsid w:val="00536187"/>
    <w:rsid w:val="00547EA1"/>
    <w:rsid w:val="0056558F"/>
    <w:rsid w:val="005679CC"/>
    <w:rsid w:val="00577753"/>
    <w:rsid w:val="00587EAA"/>
    <w:rsid w:val="00595A8F"/>
    <w:rsid w:val="005977A0"/>
    <w:rsid w:val="005B0F10"/>
    <w:rsid w:val="005B193D"/>
    <w:rsid w:val="005C192E"/>
    <w:rsid w:val="005C321D"/>
    <w:rsid w:val="005C362E"/>
    <w:rsid w:val="005C4047"/>
    <w:rsid w:val="005C5CF6"/>
    <w:rsid w:val="005C609F"/>
    <w:rsid w:val="005D542A"/>
    <w:rsid w:val="005D5CC8"/>
    <w:rsid w:val="005E0608"/>
    <w:rsid w:val="005E0E6B"/>
    <w:rsid w:val="005E1FD5"/>
    <w:rsid w:val="005E5653"/>
    <w:rsid w:val="005E7E33"/>
    <w:rsid w:val="006162DE"/>
    <w:rsid w:val="006229A9"/>
    <w:rsid w:val="00622B20"/>
    <w:rsid w:val="00622EA2"/>
    <w:rsid w:val="006268B9"/>
    <w:rsid w:val="006273D2"/>
    <w:rsid w:val="00627790"/>
    <w:rsid w:val="00627FCF"/>
    <w:rsid w:val="006426E3"/>
    <w:rsid w:val="00644A2F"/>
    <w:rsid w:val="00646F80"/>
    <w:rsid w:val="006719B0"/>
    <w:rsid w:val="00673D4F"/>
    <w:rsid w:val="006861E0"/>
    <w:rsid w:val="006875F1"/>
    <w:rsid w:val="0069398E"/>
    <w:rsid w:val="006950CE"/>
    <w:rsid w:val="006A1544"/>
    <w:rsid w:val="006A36E0"/>
    <w:rsid w:val="006A4329"/>
    <w:rsid w:val="006A450F"/>
    <w:rsid w:val="006A55B1"/>
    <w:rsid w:val="006A7405"/>
    <w:rsid w:val="006B1981"/>
    <w:rsid w:val="006C70C6"/>
    <w:rsid w:val="006D15A1"/>
    <w:rsid w:val="006D514E"/>
    <w:rsid w:val="006E2296"/>
    <w:rsid w:val="006E6861"/>
    <w:rsid w:val="0070352C"/>
    <w:rsid w:val="00705CCE"/>
    <w:rsid w:val="00706540"/>
    <w:rsid w:val="00707A88"/>
    <w:rsid w:val="00721A61"/>
    <w:rsid w:val="00732611"/>
    <w:rsid w:val="00733167"/>
    <w:rsid w:val="00746637"/>
    <w:rsid w:val="007613AA"/>
    <w:rsid w:val="00763EB0"/>
    <w:rsid w:val="00782029"/>
    <w:rsid w:val="00790975"/>
    <w:rsid w:val="00791F8C"/>
    <w:rsid w:val="00796939"/>
    <w:rsid w:val="007A2AF9"/>
    <w:rsid w:val="007A6962"/>
    <w:rsid w:val="007B6929"/>
    <w:rsid w:val="007D4F43"/>
    <w:rsid w:val="007E2E2B"/>
    <w:rsid w:val="007E3007"/>
    <w:rsid w:val="007E6235"/>
    <w:rsid w:val="007F66D1"/>
    <w:rsid w:val="0081427D"/>
    <w:rsid w:val="00814289"/>
    <w:rsid w:val="00823BC1"/>
    <w:rsid w:val="00830046"/>
    <w:rsid w:val="00837FB9"/>
    <w:rsid w:val="00867F64"/>
    <w:rsid w:val="00883D70"/>
    <w:rsid w:val="00886A44"/>
    <w:rsid w:val="00894B78"/>
    <w:rsid w:val="00896164"/>
    <w:rsid w:val="008A52A3"/>
    <w:rsid w:val="008B2D18"/>
    <w:rsid w:val="008B2E47"/>
    <w:rsid w:val="008B4122"/>
    <w:rsid w:val="008B5A26"/>
    <w:rsid w:val="008B71C5"/>
    <w:rsid w:val="008C3A13"/>
    <w:rsid w:val="008C5A88"/>
    <w:rsid w:val="008C62AB"/>
    <w:rsid w:val="008D1FC8"/>
    <w:rsid w:val="008D1FEE"/>
    <w:rsid w:val="008D6D75"/>
    <w:rsid w:val="008E7185"/>
    <w:rsid w:val="008F26F7"/>
    <w:rsid w:val="008F285B"/>
    <w:rsid w:val="00904DF0"/>
    <w:rsid w:val="00913427"/>
    <w:rsid w:val="0092134A"/>
    <w:rsid w:val="00930A7C"/>
    <w:rsid w:val="00932CCD"/>
    <w:rsid w:val="0094583E"/>
    <w:rsid w:val="00945DA4"/>
    <w:rsid w:val="00966296"/>
    <w:rsid w:val="009672D8"/>
    <w:rsid w:val="00986D5E"/>
    <w:rsid w:val="00990665"/>
    <w:rsid w:val="0099462F"/>
    <w:rsid w:val="00994CDE"/>
    <w:rsid w:val="0099770A"/>
    <w:rsid w:val="009A1D5F"/>
    <w:rsid w:val="009B4DA4"/>
    <w:rsid w:val="009B5E8F"/>
    <w:rsid w:val="009D0A38"/>
    <w:rsid w:val="009D10DD"/>
    <w:rsid w:val="009E1DAA"/>
    <w:rsid w:val="009E2E8A"/>
    <w:rsid w:val="009E4687"/>
    <w:rsid w:val="009F147F"/>
    <w:rsid w:val="00A01A0E"/>
    <w:rsid w:val="00A110F4"/>
    <w:rsid w:val="00A12919"/>
    <w:rsid w:val="00A22923"/>
    <w:rsid w:val="00A2492C"/>
    <w:rsid w:val="00A26D38"/>
    <w:rsid w:val="00A302D4"/>
    <w:rsid w:val="00A375D6"/>
    <w:rsid w:val="00A43DA1"/>
    <w:rsid w:val="00A651E5"/>
    <w:rsid w:val="00A66BD6"/>
    <w:rsid w:val="00A738DF"/>
    <w:rsid w:val="00A769E2"/>
    <w:rsid w:val="00A85702"/>
    <w:rsid w:val="00A9324C"/>
    <w:rsid w:val="00A95C42"/>
    <w:rsid w:val="00AA0F24"/>
    <w:rsid w:val="00AA4F1A"/>
    <w:rsid w:val="00AA5278"/>
    <w:rsid w:val="00AB0E66"/>
    <w:rsid w:val="00AB105D"/>
    <w:rsid w:val="00AC4A4C"/>
    <w:rsid w:val="00AE03AF"/>
    <w:rsid w:val="00AE4D7C"/>
    <w:rsid w:val="00AF1B9D"/>
    <w:rsid w:val="00AF3F3A"/>
    <w:rsid w:val="00AF67F1"/>
    <w:rsid w:val="00B01278"/>
    <w:rsid w:val="00B0309C"/>
    <w:rsid w:val="00B10357"/>
    <w:rsid w:val="00B17E4F"/>
    <w:rsid w:val="00B205F2"/>
    <w:rsid w:val="00B237C2"/>
    <w:rsid w:val="00B27D09"/>
    <w:rsid w:val="00B32C39"/>
    <w:rsid w:val="00B33094"/>
    <w:rsid w:val="00B4052F"/>
    <w:rsid w:val="00B444F5"/>
    <w:rsid w:val="00B4512A"/>
    <w:rsid w:val="00B45956"/>
    <w:rsid w:val="00B45C4D"/>
    <w:rsid w:val="00B52364"/>
    <w:rsid w:val="00B52AD6"/>
    <w:rsid w:val="00B63AD8"/>
    <w:rsid w:val="00B72709"/>
    <w:rsid w:val="00B72CB3"/>
    <w:rsid w:val="00B74872"/>
    <w:rsid w:val="00B93210"/>
    <w:rsid w:val="00B960CB"/>
    <w:rsid w:val="00BA77ED"/>
    <w:rsid w:val="00BB03FC"/>
    <w:rsid w:val="00BC16AB"/>
    <w:rsid w:val="00BC423D"/>
    <w:rsid w:val="00BC550D"/>
    <w:rsid w:val="00BC7242"/>
    <w:rsid w:val="00BD0106"/>
    <w:rsid w:val="00BD39E1"/>
    <w:rsid w:val="00BD5E79"/>
    <w:rsid w:val="00BD7ECE"/>
    <w:rsid w:val="00BE1D2E"/>
    <w:rsid w:val="00BE37FB"/>
    <w:rsid w:val="00BE7FAD"/>
    <w:rsid w:val="00C00C3F"/>
    <w:rsid w:val="00C01C1D"/>
    <w:rsid w:val="00C05F69"/>
    <w:rsid w:val="00C1350A"/>
    <w:rsid w:val="00C21A5D"/>
    <w:rsid w:val="00C31EEC"/>
    <w:rsid w:val="00C32948"/>
    <w:rsid w:val="00C33EA7"/>
    <w:rsid w:val="00C40A39"/>
    <w:rsid w:val="00C44472"/>
    <w:rsid w:val="00C75EB9"/>
    <w:rsid w:val="00C778D3"/>
    <w:rsid w:val="00C93644"/>
    <w:rsid w:val="00C946ED"/>
    <w:rsid w:val="00C94BD5"/>
    <w:rsid w:val="00C97571"/>
    <w:rsid w:val="00CA4CF9"/>
    <w:rsid w:val="00CB3D3A"/>
    <w:rsid w:val="00CC656A"/>
    <w:rsid w:val="00CC7835"/>
    <w:rsid w:val="00CE3EE9"/>
    <w:rsid w:val="00D00B69"/>
    <w:rsid w:val="00D0310D"/>
    <w:rsid w:val="00D034D9"/>
    <w:rsid w:val="00D0779A"/>
    <w:rsid w:val="00D20FBF"/>
    <w:rsid w:val="00D2303D"/>
    <w:rsid w:val="00D31247"/>
    <w:rsid w:val="00D32D4E"/>
    <w:rsid w:val="00D41AF0"/>
    <w:rsid w:val="00D43B4F"/>
    <w:rsid w:val="00D51863"/>
    <w:rsid w:val="00D561AF"/>
    <w:rsid w:val="00D6322D"/>
    <w:rsid w:val="00D643BD"/>
    <w:rsid w:val="00D70599"/>
    <w:rsid w:val="00D706C3"/>
    <w:rsid w:val="00D70BBA"/>
    <w:rsid w:val="00D70C18"/>
    <w:rsid w:val="00D72811"/>
    <w:rsid w:val="00D772C7"/>
    <w:rsid w:val="00D81B4D"/>
    <w:rsid w:val="00DA17FF"/>
    <w:rsid w:val="00DB15E6"/>
    <w:rsid w:val="00DB473A"/>
    <w:rsid w:val="00DB6D6A"/>
    <w:rsid w:val="00DC7489"/>
    <w:rsid w:val="00DC7E2C"/>
    <w:rsid w:val="00DD1164"/>
    <w:rsid w:val="00DD7852"/>
    <w:rsid w:val="00DE1806"/>
    <w:rsid w:val="00DE66BE"/>
    <w:rsid w:val="00DF20E5"/>
    <w:rsid w:val="00E01655"/>
    <w:rsid w:val="00E0541F"/>
    <w:rsid w:val="00E06223"/>
    <w:rsid w:val="00E1667F"/>
    <w:rsid w:val="00E30CE4"/>
    <w:rsid w:val="00E417FE"/>
    <w:rsid w:val="00EA30AC"/>
    <w:rsid w:val="00EB226C"/>
    <w:rsid w:val="00EC08AD"/>
    <w:rsid w:val="00EC3AE4"/>
    <w:rsid w:val="00ED0D02"/>
    <w:rsid w:val="00ED492F"/>
    <w:rsid w:val="00ED542F"/>
    <w:rsid w:val="00EF1294"/>
    <w:rsid w:val="00EF7878"/>
    <w:rsid w:val="00F01D9B"/>
    <w:rsid w:val="00F11E5F"/>
    <w:rsid w:val="00F13B59"/>
    <w:rsid w:val="00F17F6A"/>
    <w:rsid w:val="00F202ED"/>
    <w:rsid w:val="00F23ED1"/>
    <w:rsid w:val="00F31B78"/>
    <w:rsid w:val="00F327A9"/>
    <w:rsid w:val="00F3329B"/>
    <w:rsid w:val="00F43D21"/>
    <w:rsid w:val="00F45BB3"/>
    <w:rsid w:val="00F46BFC"/>
    <w:rsid w:val="00F47055"/>
    <w:rsid w:val="00F610DD"/>
    <w:rsid w:val="00F65A4E"/>
    <w:rsid w:val="00F70D85"/>
    <w:rsid w:val="00F81536"/>
    <w:rsid w:val="00F81CAE"/>
    <w:rsid w:val="00F8332D"/>
    <w:rsid w:val="00F947CF"/>
    <w:rsid w:val="00FA33CC"/>
    <w:rsid w:val="00FB7652"/>
    <w:rsid w:val="00FD1F3D"/>
    <w:rsid w:val="00FD2B91"/>
    <w:rsid w:val="00FD3741"/>
    <w:rsid w:val="00FD386A"/>
    <w:rsid w:val="00FD7335"/>
    <w:rsid w:val="00FE24A3"/>
    <w:rsid w:val="00FE78F5"/>
    <w:rsid w:val="150E2139"/>
    <w:rsid w:val="44EC5DFB"/>
    <w:rsid w:val="4EBA50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3E69"/>
  <w15:chartTrackingRefBased/>
  <w15:docId w15:val="{4E5BF3D7-E9E2-4861-A28C-1471D21A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aliases w:val="Sospro numeroitu otsikko 1"/>
    <w:basedOn w:val="Normaali"/>
    <w:next w:val="Otsikko2"/>
    <w:link w:val="Otsikko1Char"/>
    <w:uiPriority w:val="9"/>
    <w:qFormat/>
    <w:rsid w:val="004508F2"/>
    <w:pPr>
      <w:keepNext/>
      <w:keepLines/>
      <w:numPr>
        <w:numId w:val="19"/>
      </w:numPr>
      <w:spacing w:before="240"/>
      <w:outlineLvl w:val="0"/>
    </w:pPr>
    <w:rPr>
      <w:rFonts w:ascii="Calibri Light" w:eastAsiaTheme="majorEastAsia" w:hAnsi="Calibri Light" w:cstheme="majorBidi"/>
      <w:color w:val="006089" w:themeColor="text2"/>
      <w:sz w:val="32"/>
      <w:szCs w:val="32"/>
    </w:rPr>
  </w:style>
  <w:style w:type="paragraph" w:styleId="Otsikko2">
    <w:name w:val="heading 2"/>
    <w:aliases w:val="Sospro numeroitu otsikko 2"/>
    <w:basedOn w:val="Otsikko1"/>
    <w:next w:val="Otsikko3"/>
    <w:link w:val="Otsikko2Char"/>
    <w:uiPriority w:val="9"/>
    <w:unhideWhenUsed/>
    <w:qFormat/>
    <w:rsid w:val="006A7405"/>
    <w:pPr>
      <w:numPr>
        <w:ilvl w:val="1"/>
      </w:numPr>
      <w:spacing w:before="40"/>
      <w:outlineLvl w:val="1"/>
    </w:pPr>
    <w:rPr>
      <w:rFonts w:asciiTheme="majorHAnsi" w:hAnsiTheme="majorHAnsi"/>
      <w:sz w:val="28"/>
      <w:szCs w:val="26"/>
    </w:rPr>
  </w:style>
  <w:style w:type="paragraph" w:styleId="Otsikko3">
    <w:name w:val="heading 3"/>
    <w:aliases w:val="Sospro numeroitu otsikko 3"/>
    <w:basedOn w:val="Normaali"/>
    <w:next w:val="Normaali"/>
    <w:link w:val="Otsikko3Char"/>
    <w:uiPriority w:val="9"/>
    <w:unhideWhenUsed/>
    <w:qFormat/>
    <w:rsid w:val="006A7405"/>
    <w:pPr>
      <w:keepNext/>
      <w:keepLines/>
      <w:numPr>
        <w:ilvl w:val="2"/>
        <w:numId w:val="19"/>
      </w:numPr>
      <w:spacing w:before="40"/>
      <w:outlineLvl w:val="2"/>
    </w:pPr>
    <w:rPr>
      <w:rFonts w:asciiTheme="majorHAnsi" w:eastAsiaTheme="majorEastAsia" w:hAnsiTheme="majorHAnsi" w:cstheme="majorBidi"/>
      <w:color w:val="006089" w:themeColor="text2"/>
    </w:rPr>
  </w:style>
  <w:style w:type="paragraph" w:styleId="Otsikko4">
    <w:name w:val="heading 4"/>
    <w:aliases w:val="Sospro numeroitu otsikko 4"/>
    <w:basedOn w:val="Normaali"/>
    <w:next w:val="Normaali"/>
    <w:link w:val="Otsikko4Char"/>
    <w:uiPriority w:val="9"/>
    <w:unhideWhenUsed/>
    <w:qFormat/>
    <w:rsid w:val="006A7405"/>
    <w:pPr>
      <w:keepNext/>
      <w:keepLines/>
      <w:numPr>
        <w:ilvl w:val="3"/>
        <w:numId w:val="19"/>
      </w:numPr>
      <w:spacing w:before="40"/>
      <w:outlineLvl w:val="3"/>
    </w:pPr>
    <w:rPr>
      <w:rFonts w:asciiTheme="majorHAnsi" w:eastAsiaTheme="majorEastAsia" w:hAnsiTheme="majorHAnsi" w:cstheme="majorBidi"/>
      <w:iCs/>
      <w:color w:val="006089" w:themeColor="text2"/>
    </w:rPr>
  </w:style>
  <w:style w:type="paragraph" w:styleId="Otsikko5">
    <w:name w:val="heading 5"/>
    <w:aliases w:val="Sospro numeroitu otsikko 5"/>
    <w:basedOn w:val="Normaali"/>
    <w:next w:val="Normaali"/>
    <w:link w:val="Otsikko5Char"/>
    <w:uiPriority w:val="9"/>
    <w:unhideWhenUsed/>
    <w:qFormat/>
    <w:rsid w:val="006A7405"/>
    <w:pPr>
      <w:keepNext/>
      <w:keepLines/>
      <w:numPr>
        <w:ilvl w:val="4"/>
        <w:numId w:val="19"/>
      </w:numPr>
      <w:spacing w:before="40"/>
      <w:outlineLvl w:val="4"/>
    </w:pPr>
    <w:rPr>
      <w:rFonts w:asciiTheme="majorHAnsi" w:eastAsiaTheme="majorEastAsia" w:hAnsiTheme="majorHAnsi" w:cstheme="majorBidi"/>
      <w:color w:val="006089" w:themeColor="text2"/>
    </w:rPr>
  </w:style>
  <w:style w:type="paragraph" w:styleId="Otsikko6">
    <w:name w:val="heading 6"/>
    <w:aliases w:val="Sospro numeroitu otsikko 6"/>
    <w:basedOn w:val="Normaali"/>
    <w:next w:val="Normaali"/>
    <w:link w:val="Otsikko6Char"/>
    <w:uiPriority w:val="9"/>
    <w:unhideWhenUsed/>
    <w:qFormat/>
    <w:rsid w:val="006A7405"/>
    <w:pPr>
      <w:keepNext/>
      <w:keepLines/>
      <w:numPr>
        <w:ilvl w:val="5"/>
        <w:numId w:val="19"/>
      </w:numPr>
      <w:spacing w:before="40"/>
      <w:outlineLvl w:val="5"/>
    </w:pPr>
    <w:rPr>
      <w:rFonts w:asciiTheme="majorHAnsi" w:eastAsiaTheme="majorEastAsia" w:hAnsiTheme="majorHAnsi" w:cstheme="majorBidi"/>
      <w:color w:val="006089" w:themeColor="text2"/>
    </w:rPr>
  </w:style>
  <w:style w:type="paragraph" w:styleId="Otsikko7">
    <w:name w:val="heading 7"/>
    <w:aliases w:val="Sospro numeroitu otsikko 7"/>
    <w:basedOn w:val="Normaali"/>
    <w:next w:val="Normaali"/>
    <w:link w:val="Otsikko7Char"/>
    <w:uiPriority w:val="9"/>
    <w:semiHidden/>
    <w:unhideWhenUsed/>
    <w:qFormat/>
    <w:rsid w:val="006A7405"/>
    <w:pPr>
      <w:keepNext/>
      <w:keepLines/>
      <w:numPr>
        <w:ilvl w:val="6"/>
        <w:numId w:val="19"/>
      </w:numPr>
      <w:spacing w:before="40"/>
      <w:outlineLvl w:val="6"/>
    </w:pPr>
    <w:rPr>
      <w:rFonts w:asciiTheme="majorHAnsi" w:eastAsiaTheme="majorEastAsia" w:hAnsiTheme="majorHAnsi" w:cstheme="majorBidi"/>
      <w:i/>
      <w:iCs/>
      <w:color w:val="006089" w:themeColor="text2"/>
    </w:rPr>
  </w:style>
  <w:style w:type="paragraph" w:styleId="Otsikko8">
    <w:name w:val="heading 8"/>
    <w:basedOn w:val="Normaali"/>
    <w:next w:val="Normaali"/>
    <w:link w:val="Otsikko8Char"/>
    <w:uiPriority w:val="9"/>
    <w:semiHidden/>
    <w:unhideWhenUsed/>
    <w:qFormat/>
    <w:rsid w:val="006B1981"/>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6B1981"/>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aliases w:val="Title /perusotsikko"/>
    <w:next w:val="Normaali"/>
    <w:link w:val="OtsikkoChar"/>
    <w:uiPriority w:val="10"/>
    <w:qFormat/>
    <w:rsid w:val="006A7405"/>
    <w:rPr>
      <w:rFonts w:asciiTheme="majorHAnsi" w:eastAsiaTheme="majorEastAsia" w:hAnsiTheme="majorHAnsi" w:cs="Times New Roman (Headings CS)"/>
      <w:caps/>
      <w:color w:val="006089" w:themeColor="text2"/>
      <w:sz w:val="32"/>
      <w:szCs w:val="26"/>
    </w:rPr>
  </w:style>
  <w:style w:type="character" w:customStyle="1" w:styleId="OtsikkoChar">
    <w:name w:val="Otsikko Char"/>
    <w:aliases w:val="Title /perusotsikko Char"/>
    <w:basedOn w:val="Kappaleenoletusfontti"/>
    <w:link w:val="Otsikko"/>
    <w:uiPriority w:val="10"/>
    <w:rsid w:val="006A7405"/>
    <w:rPr>
      <w:rFonts w:asciiTheme="majorHAnsi" w:eastAsiaTheme="majorEastAsia" w:hAnsiTheme="majorHAnsi" w:cs="Times New Roman (Headings CS)"/>
      <w:caps/>
      <w:color w:val="006089" w:themeColor="text2"/>
      <w:sz w:val="32"/>
      <w:szCs w:val="26"/>
    </w:rPr>
  </w:style>
  <w:style w:type="paragraph" w:styleId="Alatunniste">
    <w:name w:val="footer"/>
    <w:basedOn w:val="Normaali"/>
    <w:link w:val="AlatunnisteChar"/>
    <w:uiPriority w:val="99"/>
    <w:unhideWhenUsed/>
    <w:rsid w:val="00FE24A3"/>
    <w:pPr>
      <w:tabs>
        <w:tab w:val="center" w:pos="4986"/>
        <w:tab w:val="right" w:pos="9972"/>
      </w:tabs>
    </w:pPr>
  </w:style>
  <w:style w:type="character" w:customStyle="1" w:styleId="AlatunnisteChar">
    <w:name w:val="Alatunniste Char"/>
    <w:basedOn w:val="Kappaleenoletusfontti"/>
    <w:link w:val="Alatunniste"/>
    <w:uiPriority w:val="99"/>
    <w:rsid w:val="00FE24A3"/>
  </w:style>
  <w:style w:type="character" w:styleId="Kirjannimike">
    <w:name w:val="Book Title"/>
    <w:uiPriority w:val="33"/>
    <w:qFormat/>
    <w:rsid w:val="00041D89"/>
  </w:style>
  <w:style w:type="paragraph" w:customStyle="1" w:styleId="Sosproleipis">
    <w:name w:val="Sospro leipis"/>
    <w:basedOn w:val="Normaali"/>
    <w:next w:val="Normaali"/>
    <w:autoRedefine/>
    <w:qFormat/>
    <w:rsid w:val="006A7405"/>
    <w:pPr>
      <w:shd w:val="clear" w:color="auto" w:fill="FFFFFF"/>
      <w:jc w:val="both"/>
    </w:pPr>
    <w:rPr>
      <w:rFonts w:cs="Open Sans"/>
      <w:color w:val="000000"/>
      <w:sz w:val="22"/>
      <w:szCs w:val="22"/>
      <w:lang w:val="en-US"/>
    </w:rPr>
  </w:style>
  <w:style w:type="character" w:customStyle="1" w:styleId="Otsikko1Char">
    <w:name w:val="Otsikko 1 Char"/>
    <w:aliases w:val="Sospro numeroitu otsikko 1 Char"/>
    <w:basedOn w:val="Kappaleenoletusfontti"/>
    <w:link w:val="Otsikko1"/>
    <w:uiPriority w:val="9"/>
    <w:rsid w:val="006719B0"/>
    <w:rPr>
      <w:rFonts w:ascii="Calibri Light" w:eastAsiaTheme="majorEastAsia" w:hAnsi="Calibri Light" w:cstheme="majorBidi"/>
      <w:color w:val="006089" w:themeColor="text2"/>
      <w:sz w:val="32"/>
      <w:szCs w:val="32"/>
    </w:rPr>
  </w:style>
  <w:style w:type="character" w:styleId="Hyperlinkki">
    <w:name w:val="Hyperlink"/>
    <w:aliases w:val="Sospro linkki"/>
    <w:basedOn w:val="Kappaleenoletusfontti"/>
    <w:uiPriority w:val="99"/>
    <w:unhideWhenUsed/>
    <w:rsid w:val="0007472D"/>
    <w:rPr>
      <w:color w:val="FF9933"/>
      <w:u w:val="single"/>
    </w:rPr>
  </w:style>
  <w:style w:type="character" w:styleId="Ratkaisematonmaininta">
    <w:name w:val="Unresolved Mention"/>
    <w:basedOn w:val="Kappaleenoletusfontti"/>
    <w:uiPriority w:val="99"/>
    <w:semiHidden/>
    <w:unhideWhenUsed/>
    <w:rsid w:val="00B205F2"/>
    <w:rPr>
      <w:color w:val="605E5C"/>
      <w:shd w:val="clear" w:color="auto" w:fill="E1DFDD"/>
    </w:rPr>
  </w:style>
  <w:style w:type="character" w:customStyle="1" w:styleId="Otsikko2Char">
    <w:name w:val="Otsikko 2 Char"/>
    <w:aliases w:val="Sospro numeroitu otsikko 2 Char"/>
    <w:basedOn w:val="Kappaleenoletusfontti"/>
    <w:link w:val="Otsikko2"/>
    <w:uiPriority w:val="9"/>
    <w:rsid w:val="006A7405"/>
    <w:rPr>
      <w:rFonts w:asciiTheme="majorHAnsi" w:eastAsiaTheme="majorEastAsia" w:hAnsiTheme="majorHAnsi" w:cstheme="majorBidi"/>
      <w:color w:val="006089" w:themeColor="text2"/>
      <w:sz w:val="28"/>
      <w:szCs w:val="26"/>
    </w:rPr>
  </w:style>
  <w:style w:type="paragraph" w:styleId="Lainaus">
    <w:name w:val="Quote"/>
    <w:basedOn w:val="Otsikko"/>
    <w:next w:val="Normaali"/>
    <w:link w:val="LainausChar"/>
    <w:uiPriority w:val="29"/>
    <w:qFormat/>
    <w:rsid w:val="00041D89"/>
  </w:style>
  <w:style w:type="character" w:customStyle="1" w:styleId="LainausChar">
    <w:name w:val="Lainaus Char"/>
    <w:basedOn w:val="Kappaleenoletusfontti"/>
    <w:link w:val="Lainaus"/>
    <w:uiPriority w:val="29"/>
    <w:rsid w:val="00041D89"/>
    <w:rPr>
      <w:rFonts w:asciiTheme="majorHAnsi" w:eastAsiaTheme="majorEastAsia" w:hAnsiTheme="majorHAnsi" w:cstheme="majorBidi"/>
      <w:color w:val="0AA8B7"/>
      <w:sz w:val="28"/>
      <w:szCs w:val="26"/>
      <w:shd w:val="clear" w:color="auto" w:fill="FFFFFF"/>
      <w:lang w:val="en-US"/>
    </w:rPr>
  </w:style>
  <w:style w:type="numbering" w:customStyle="1" w:styleId="Style1">
    <w:name w:val="Style1"/>
    <w:basedOn w:val="Eiluetteloa"/>
    <w:uiPriority w:val="99"/>
    <w:rsid w:val="005E7E33"/>
    <w:pPr>
      <w:numPr>
        <w:numId w:val="1"/>
      </w:numPr>
    </w:pPr>
  </w:style>
  <w:style w:type="character" w:customStyle="1" w:styleId="Otsikko3Char">
    <w:name w:val="Otsikko 3 Char"/>
    <w:aliases w:val="Sospro numeroitu otsikko 3 Char"/>
    <w:basedOn w:val="Kappaleenoletusfontti"/>
    <w:link w:val="Otsikko3"/>
    <w:uiPriority w:val="9"/>
    <w:rsid w:val="006A7405"/>
    <w:rPr>
      <w:rFonts w:asciiTheme="majorHAnsi" w:eastAsiaTheme="majorEastAsia" w:hAnsiTheme="majorHAnsi" w:cstheme="majorBidi"/>
      <w:color w:val="006089" w:themeColor="text2"/>
    </w:rPr>
  </w:style>
  <w:style w:type="paragraph" w:styleId="Merkittyluettelo">
    <w:name w:val="List Bullet"/>
    <w:basedOn w:val="Normaali"/>
    <w:uiPriority w:val="99"/>
    <w:semiHidden/>
    <w:unhideWhenUsed/>
    <w:rsid w:val="005E7E33"/>
    <w:pPr>
      <w:numPr>
        <w:numId w:val="2"/>
      </w:numPr>
      <w:contextualSpacing/>
    </w:pPr>
  </w:style>
  <w:style w:type="character" w:styleId="Hienovarainenviittaus">
    <w:name w:val="Subtle Reference"/>
    <w:basedOn w:val="Kappaleenoletusfontti"/>
    <w:uiPriority w:val="31"/>
    <w:qFormat/>
    <w:rsid w:val="009672D8"/>
    <w:rPr>
      <w:smallCaps/>
      <w:color w:val="5A5A5A" w:themeColor="text1" w:themeTint="A5"/>
    </w:rPr>
  </w:style>
  <w:style w:type="character" w:customStyle="1" w:styleId="Otsikko4Char">
    <w:name w:val="Otsikko 4 Char"/>
    <w:aliases w:val="Sospro numeroitu otsikko 4 Char"/>
    <w:basedOn w:val="Kappaleenoletusfontti"/>
    <w:link w:val="Otsikko4"/>
    <w:uiPriority w:val="9"/>
    <w:rsid w:val="006A7405"/>
    <w:rPr>
      <w:rFonts w:asciiTheme="majorHAnsi" w:eastAsiaTheme="majorEastAsia" w:hAnsiTheme="majorHAnsi" w:cstheme="majorBidi"/>
      <w:iCs/>
      <w:color w:val="006089" w:themeColor="text2"/>
    </w:rPr>
  </w:style>
  <w:style w:type="character" w:customStyle="1" w:styleId="Otsikko5Char">
    <w:name w:val="Otsikko 5 Char"/>
    <w:aliases w:val="Sospro numeroitu otsikko 5 Char"/>
    <w:basedOn w:val="Kappaleenoletusfontti"/>
    <w:link w:val="Otsikko5"/>
    <w:uiPriority w:val="9"/>
    <w:rsid w:val="006A7405"/>
    <w:rPr>
      <w:rFonts w:asciiTheme="majorHAnsi" w:eastAsiaTheme="majorEastAsia" w:hAnsiTheme="majorHAnsi" w:cstheme="majorBidi"/>
      <w:color w:val="006089" w:themeColor="text2"/>
    </w:rPr>
  </w:style>
  <w:style w:type="character" w:customStyle="1" w:styleId="Otsikko6Char">
    <w:name w:val="Otsikko 6 Char"/>
    <w:aliases w:val="Sospro numeroitu otsikko 6 Char"/>
    <w:basedOn w:val="Kappaleenoletusfontti"/>
    <w:link w:val="Otsikko6"/>
    <w:uiPriority w:val="9"/>
    <w:rsid w:val="006A7405"/>
    <w:rPr>
      <w:rFonts w:asciiTheme="majorHAnsi" w:eastAsiaTheme="majorEastAsia" w:hAnsiTheme="majorHAnsi" w:cstheme="majorBidi"/>
      <w:color w:val="006089" w:themeColor="text2"/>
    </w:rPr>
  </w:style>
  <w:style w:type="character" w:customStyle="1" w:styleId="Otsikko7Char">
    <w:name w:val="Otsikko 7 Char"/>
    <w:aliases w:val="Sospro numeroitu otsikko 7 Char"/>
    <w:basedOn w:val="Kappaleenoletusfontti"/>
    <w:link w:val="Otsikko7"/>
    <w:uiPriority w:val="9"/>
    <w:semiHidden/>
    <w:rsid w:val="006A7405"/>
    <w:rPr>
      <w:rFonts w:asciiTheme="majorHAnsi" w:eastAsiaTheme="majorEastAsia" w:hAnsiTheme="majorHAnsi" w:cstheme="majorBidi"/>
      <w:i/>
      <w:iCs/>
      <w:color w:val="006089" w:themeColor="text2"/>
    </w:rPr>
  </w:style>
  <w:style w:type="character" w:customStyle="1" w:styleId="Otsikko8Char">
    <w:name w:val="Otsikko 8 Char"/>
    <w:basedOn w:val="Kappaleenoletusfontti"/>
    <w:link w:val="Otsikko8"/>
    <w:uiPriority w:val="9"/>
    <w:semiHidden/>
    <w:rsid w:val="006B1981"/>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6B1981"/>
    <w:rPr>
      <w:rFonts w:asciiTheme="majorHAnsi" w:eastAsiaTheme="majorEastAsia" w:hAnsiTheme="majorHAnsi" w:cstheme="majorBidi"/>
      <w:i/>
      <w:iCs/>
      <w:color w:val="272727" w:themeColor="text1" w:themeTint="D8"/>
      <w:sz w:val="21"/>
      <w:szCs w:val="21"/>
    </w:rPr>
  </w:style>
  <w:style w:type="paragraph" w:styleId="Alaotsikko">
    <w:name w:val="Subtitle"/>
    <w:aliases w:val="SOSPRO väliotsikko"/>
    <w:basedOn w:val="Normaali"/>
    <w:next w:val="Normaali"/>
    <w:link w:val="AlaotsikkoChar"/>
    <w:uiPriority w:val="11"/>
    <w:qFormat/>
    <w:rsid w:val="006719B0"/>
    <w:pPr>
      <w:numPr>
        <w:ilvl w:val="1"/>
      </w:numPr>
      <w:spacing w:after="160"/>
    </w:pPr>
    <w:rPr>
      <w:rFonts w:asciiTheme="majorHAnsi" w:eastAsiaTheme="minorEastAsia" w:hAnsiTheme="majorHAnsi"/>
      <w:color w:val="0AA8B9" w:themeColor="accent1"/>
      <w:spacing w:val="15"/>
      <w:szCs w:val="22"/>
    </w:rPr>
  </w:style>
  <w:style w:type="character" w:customStyle="1" w:styleId="AlaotsikkoChar">
    <w:name w:val="Alaotsikko Char"/>
    <w:aliases w:val="SOSPRO väliotsikko Char"/>
    <w:basedOn w:val="Kappaleenoletusfontti"/>
    <w:link w:val="Alaotsikko"/>
    <w:uiPriority w:val="11"/>
    <w:rsid w:val="006719B0"/>
    <w:rPr>
      <w:rFonts w:asciiTheme="majorHAnsi" w:eastAsiaTheme="minorEastAsia" w:hAnsiTheme="majorHAnsi"/>
      <w:color w:val="0AA8B9" w:themeColor="accent1"/>
      <w:spacing w:val="15"/>
      <w:szCs w:val="22"/>
    </w:rPr>
  </w:style>
  <w:style w:type="paragraph" w:styleId="Yltunniste">
    <w:name w:val="header"/>
    <w:basedOn w:val="Normaali"/>
    <w:link w:val="YltunnisteChar"/>
    <w:uiPriority w:val="99"/>
    <w:unhideWhenUsed/>
    <w:rsid w:val="005C321D"/>
    <w:pPr>
      <w:tabs>
        <w:tab w:val="center" w:pos="4513"/>
        <w:tab w:val="right" w:pos="9026"/>
      </w:tabs>
    </w:pPr>
  </w:style>
  <w:style w:type="character" w:customStyle="1" w:styleId="YltunnisteChar">
    <w:name w:val="Ylätunniste Char"/>
    <w:basedOn w:val="Kappaleenoletusfontti"/>
    <w:link w:val="Yltunniste"/>
    <w:uiPriority w:val="99"/>
    <w:rsid w:val="005C321D"/>
  </w:style>
  <w:style w:type="character" w:styleId="Sivunumero">
    <w:name w:val="page number"/>
    <w:basedOn w:val="Kappaleenoletusfontti"/>
    <w:uiPriority w:val="99"/>
    <w:semiHidden/>
    <w:unhideWhenUsed/>
    <w:rsid w:val="005C321D"/>
  </w:style>
  <w:style w:type="paragraph" w:styleId="Sisluet1">
    <w:name w:val="toc 1"/>
    <w:basedOn w:val="Sosproleipis"/>
    <w:next w:val="Normaali"/>
    <w:autoRedefine/>
    <w:uiPriority w:val="39"/>
    <w:unhideWhenUsed/>
    <w:rsid w:val="005C321D"/>
    <w:pPr>
      <w:spacing w:after="100"/>
    </w:pPr>
  </w:style>
  <w:style w:type="paragraph" w:styleId="Sisluet2">
    <w:name w:val="toc 2"/>
    <w:basedOn w:val="Sosproleipis"/>
    <w:next w:val="Normaali"/>
    <w:autoRedefine/>
    <w:uiPriority w:val="39"/>
    <w:unhideWhenUsed/>
    <w:rsid w:val="005C321D"/>
    <w:pPr>
      <w:spacing w:after="100"/>
      <w:ind w:left="240"/>
    </w:pPr>
  </w:style>
  <w:style w:type="paragraph" w:styleId="Sisluet3">
    <w:name w:val="toc 3"/>
    <w:basedOn w:val="Sosproleipis"/>
    <w:next w:val="Normaali"/>
    <w:autoRedefine/>
    <w:uiPriority w:val="39"/>
    <w:unhideWhenUsed/>
    <w:rsid w:val="005C321D"/>
    <w:pPr>
      <w:spacing w:after="100"/>
      <w:ind w:left="480"/>
    </w:pPr>
  </w:style>
  <w:style w:type="paragraph" w:styleId="Sisluet4">
    <w:name w:val="toc 4"/>
    <w:basedOn w:val="Sosproleipis"/>
    <w:next w:val="Normaali"/>
    <w:autoRedefine/>
    <w:uiPriority w:val="39"/>
    <w:semiHidden/>
    <w:unhideWhenUsed/>
    <w:rsid w:val="00BD0106"/>
    <w:pPr>
      <w:spacing w:after="100"/>
      <w:ind w:left="720"/>
    </w:pPr>
  </w:style>
  <w:style w:type="paragraph" w:styleId="Sisluet5">
    <w:name w:val="toc 5"/>
    <w:basedOn w:val="Sosproleipis"/>
    <w:next w:val="Normaali"/>
    <w:autoRedefine/>
    <w:uiPriority w:val="39"/>
    <w:semiHidden/>
    <w:unhideWhenUsed/>
    <w:rsid w:val="00BD0106"/>
    <w:pPr>
      <w:spacing w:after="100"/>
      <w:ind w:left="960"/>
    </w:pPr>
  </w:style>
  <w:style w:type="paragraph" w:styleId="Sisluet6">
    <w:name w:val="toc 6"/>
    <w:basedOn w:val="Sosproleipis"/>
    <w:next w:val="Normaali"/>
    <w:autoRedefine/>
    <w:uiPriority w:val="39"/>
    <w:semiHidden/>
    <w:unhideWhenUsed/>
    <w:rsid w:val="00BD0106"/>
    <w:pPr>
      <w:spacing w:after="100"/>
      <w:ind w:left="1200"/>
    </w:pPr>
  </w:style>
  <w:style w:type="paragraph" w:styleId="Sisluet7">
    <w:name w:val="toc 7"/>
    <w:basedOn w:val="Sosproleipis"/>
    <w:next w:val="Normaali"/>
    <w:autoRedefine/>
    <w:uiPriority w:val="39"/>
    <w:semiHidden/>
    <w:unhideWhenUsed/>
    <w:rsid w:val="00BD0106"/>
    <w:pPr>
      <w:spacing w:after="100"/>
      <w:ind w:left="1440"/>
    </w:pPr>
  </w:style>
  <w:style w:type="paragraph" w:styleId="Sisluet8">
    <w:name w:val="toc 8"/>
    <w:basedOn w:val="Sosproleipis"/>
    <w:next w:val="Normaali"/>
    <w:autoRedefine/>
    <w:uiPriority w:val="39"/>
    <w:semiHidden/>
    <w:unhideWhenUsed/>
    <w:rsid w:val="00BD0106"/>
    <w:pPr>
      <w:spacing w:after="100"/>
      <w:ind w:left="1680"/>
    </w:pPr>
  </w:style>
  <w:style w:type="paragraph" w:styleId="Sisluet9">
    <w:name w:val="toc 9"/>
    <w:basedOn w:val="Sosproleipis"/>
    <w:next w:val="Normaali"/>
    <w:autoRedefine/>
    <w:uiPriority w:val="39"/>
    <w:semiHidden/>
    <w:unhideWhenUsed/>
    <w:rsid w:val="00BD0106"/>
    <w:pPr>
      <w:spacing w:after="100"/>
      <w:ind w:left="1920"/>
    </w:pPr>
  </w:style>
  <w:style w:type="paragraph" w:styleId="NormaaliWWW">
    <w:name w:val="Normal (Web)"/>
    <w:basedOn w:val="Normaali"/>
    <w:uiPriority w:val="99"/>
    <w:semiHidden/>
    <w:unhideWhenUsed/>
    <w:rsid w:val="00A738DF"/>
    <w:pPr>
      <w:spacing w:before="100" w:beforeAutospacing="1" w:after="100" w:afterAutospacing="1"/>
    </w:pPr>
    <w:rPr>
      <w:rFonts w:ascii="Times New Roman" w:eastAsia="Times New Roman" w:hAnsi="Times New Roman" w:cs="Times New Roman"/>
      <w:lang w:eastAsia="fi-FI"/>
    </w:rPr>
  </w:style>
  <w:style w:type="character" w:styleId="Kommentinviite">
    <w:name w:val="annotation reference"/>
    <w:basedOn w:val="Kappaleenoletusfontti"/>
    <w:uiPriority w:val="99"/>
    <w:semiHidden/>
    <w:unhideWhenUsed/>
    <w:rsid w:val="00362662"/>
    <w:rPr>
      <w:sz w:val="16"/>
      <w:szCs w:val="16"/>
    </w:rPr>
  </w:style>
  <w:style w:type="paragraph" w:styleId="Kommentinteksti">
    <w:name w:val="annotation text"/>
    <w:basedOn w:val="Normaali"/>
    <w:link w:val="KommentintekstiChar"/>
    <w:uiPriority w:val="99"/>
    <w:unhideWhenUsed/>
    <w:rsid w:val="00362662"/>
    <w:rPr>
      <w:sz w:val="20"/>
      <w:szCs w:val="20"/>
    </w:rPr>
  </w:style>
  <w:style w:type="character" w:customStyle="1" w:styleId="KommentintekstiChar">
    <w:name w:val="Kommentin teksti Char"/>
    <w:basedOn w:val="Kappaleenoletusfontti"/>
    <w:link w:val="Kommentinteksti"/>
    <w:uiPriority w:val="99"/>
    <w:rsid w:val="00362662"/>
    <w:rPr>
      <w:sz w:val="20"/>
      <w:szCs w:val="20"/>
    </w:rPr>
  </w:style>
  <w:style w:type="paragraph" w:styleId="Kommentinotsikko">
    <w:name w:val="annotation subject"/>
    <w:basedOn w:val="Kommentinteksti"/>
    <w:next w:val="Kommentinteksti"/>
    <w:link w:val="KommentinotsikkoChar"/>
    <w:uiPriority w:val="99"/>
    <w:semiHidden/>
    <w:unhideWhenUsed/>
    <w:rsid w:val="00362662"/>
    <w:rPr>
      <w:b/>
      <w:bCs/>
    </w:rPr>
  </w:style>
  <w:style w:type="character" w:customStyle="1" w:styleId="KommentinotsikkoChar">
    <w:name w:val="Kommentin otsikko Char"/>
    <w:basedOn w:val="KommentintekstiChar"/>
    <w:link w:val="Kommentinotsikko"/>
    <w:uiPriority w:val="99"/>
    <w:semiHidden/>
    <w:rsid w:val="00362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007">
      <w:bodyDiv w:val="1"/>
      <w:marLeft w:val="0"/>
      <w:marRight w:val="0"/>
      <w:marTop w:val="0"/>
      <w:marBottom w:val="0"/>
      <w:divBdr>
        <w:top w:val="none" w:sz="0" w:space="0" w:color="auto"/>
        <w:left w:val="none" w:sz="0" w:space="0" w:color="auto"/>
        <w:bottom w:val="none" w:sz="0" w:space="0" w:color="auto"/>
        <w:right w:val="none" w:sz="0" w:space="0" w:color="auto"/>
      </w:divBdr>
    </w:div>
    <w:div w:id="55013282">
      <w:bodyDiv w:val="1"/>
      <w:marLeft w:val="0"/>
      <w:marRight w:val="0"/>
      <w:marTop w:val="0"/>
      <w:marBottom w:val="0"/>
      <w:divBdr>
        <w:top w:val="none" w:sz="0" w:space="0" w:color="auto"/>
        <w:left w:val="none" w:sz="0" w:space="0" w:color="auto"/>
        <w:bottom w:val="none" w:sz="0" w:space="0" w:color="auto"/>
        <w:right w:val="none" w:sz="0" w:space="0" w:color="auto"/>
      </w:divBdr>
    </w:div>
    <w:div w:id="287275435">
      <w:bodyDiv w:val="1"/>
      <w:marLeft w:val="0"/>
      <w:marRight w:val="0"/>
      <w:marTop w:val="0"/>
      <w:marBottom w:val="0"/>
      <w:divBdr>
        <w:top w:val="none" w:sz="0" w:space="0" w:color="auto"/>
        <w:left w:val="none" w:sz="0" w:space="0" w:color="auto"/>
        <w:bottom w:val="none" w:sz="0" w:space="0" w:color="auto"/>
        <w:right w:val="none" w:sz="0" w:space="0" w:color="auto"/>
      </w:divBdr>
    </w:div>
    <w:div w:id="310528592">
      <w:bodyDiv w:val="1"/>
      <w:marLeft w:val="0"/>
      <w:marRight w:val="0"/>
      <w:marTop w:val="0"/>
      <w:marBottom w:val="0"/>
      <w:divBdr>
        <w:top w:val="none" w:sz="0" w:space="0" w:color="auto"/>
        <w:left w:val="none" w:sz="0" w:space="0" w:color="auto"/>
        <w:bottom w:val="none" w:sz="0" w:space="0" w:color="auto"/>
        <w:right w:val="none" w:sz="0" w:space="0" w:color="auto"/>
      </w:divBdr>
    </w:div>
    <w:div w:id="594099471">
      <w:bodyDiv w:val="1"/>
      <w:marLeft w:val="0"/>
      <w:marRight w:val="0"/>
      <w:marTop w:val="0"/>
      <w:marBottom w:val="0"/>
      <w:divBdr>
        <w:top w:val="none" w:sz="0" w:space="0" w:color="auto"/>
        <w:left w:val="none" w:sz="0" w:space="0" w:color="auto"/>
        <w:bottom w:val="none" w:sz="0" w:space="0" w:color="auto"/>
        <w:right w:val="none" w:sz="0" w:space="0" w:color="auto"/>
      </w:divBdr>
    </w:div>
    <w:div w:id="810055626">
      <w:bodyDiv w:val="1"/>
      <w:marLeft w:val="0"/>
      <w:marRight w:val="0"/>
      <w:marTop w:val="0"/>
      <w:marBottom w:val="0"/>
      <w:divBdr>
        <w:top w:val="none" w:sz="0" w:space="0" w:color="auto"/>
        <w:left w:val="none" w:sz="0" w:space="0" w:color="auto"/>
        <w:bottom w:val="none" w:sz="0" w:space="0" w:color="auto"/>
        <w:right w:val="none" w:sz="0" w:space="0" w:color="auto"/>
      </w:divBdr>
    </w:div>
    <w:div w:id="890965277">
      <w:bodyDiv w:val="1"/>
      <w:marLeft w:val="0"/>
      <w:marRight w:val="0"/>
      <w:marTop w:val="0"/>
      <w:marBottom w:val="0"/>
      <w:divBdr>
        <w:top w:val="none" w:sz="0" w:space="0" w:color="auto"/>
        <w:left w:val="none" w:sz="0" w:space="0" w:color="auto"/>
        <w:bottom w:val="none" w:sz="0" w:space="0" w:color="auto"/>
        <w:right w:val="none" w:sz="0" w:space="0" w:color="auto"/>
      </w:divBdr>
    </w:div>
    <w:div w:id="982930624">
      <w:bodyDiv w:val="1"/>
      <w:marLeft w:val="0"/>
      <w:marRight w:val="0"/>
      <w:marTop w:val="0"/>
      <w:marBottom w:val="0"/>
      <w:divBdr>
        <w:top w:val="none" w:sz="0" w:space="0" w:color="auto"/>
        <w:left w:val="none" w:sz="0" w:space="0" w:color="auto"/>
        <w:bottom w:val="none" w:sz="0" w:space="0" w:color="auto"/>
        <w:right w:val="none" w:sz="0" w:space="0" w:color="auto"/>
      </w:divBdr>
      <w:divsChild>
        <w:div w:id="683441202">
          <w:marLeft w:val="1800"/>
          <w:marRight w:val="0"/>
          <w:marTop w:val="100"/>
          <w:marBottom w:val="0"/>
          <w:divBdr>
            <w:top w:val="none" w:sz="0" w:space="0" w:color="auto"/>
            <w:left w:val="none" w:sz="0" w:space="0" w:color="auto"/>
            <w:bottom w:val="none" w:sz="0" w:space="0" w:color="auto"/>
            <w:right w:val="none" w:sz="0" w:space="0" w:color="auto"/>
          </w:divBdr>
        </w:div>
        <w:div w:id="1248461456">
          <w:marLeft w:val="1800"/>
          <w:marRight w:val="0"/>
          <w:marTop w:val="100"/>
          <w:marBottom w:val="0"/>
          <w:divBdr>
            <w:top w:val="none" w:sz="0" w:space="0" w:color="auto"/>
            <w:left w:val="none" w:sz="0" w:space="0" w:color="auto"/>
            <w:bottom w:val="none" w:sz="0" w:space="0" w:color="auto"/>
            <w:right w:val="none" w:sz="0" w:space="0" w:color="auto"/>
          </w:divBdr>
        </w:div>
        <w:div w:id="1637178693">
          <w:marLeft w:val="1080"/>
          <w:marRight w:val="0"/>
          <w:marTop w:val="100"/>
          <w:marBottom w:val="0"/>
          <w:divBdr>
            <w:top w:val="none" w:sz="0" w:space="0" w:color="auto"/>
            <w:left w:val="none" w:sz="0" w:space="0" w:color="auto"/>
            <w:bottom w:val="none" w:sz="0" w:space="0" w:color="auto"/>
            <w:right w:val="none" w:sz="0" w:space="0" w:color="auto"/>
          </w:divBdr>
        </w:div>
      </w:divsChild>
    </w:div>
    <w:div w:id="1209997874">
      <w:bodyDiv w:val="1"/>
      <w:marLeft w:val="0"/>
      <w:marRight w:val="0"/>
      <w:marTop w:val="0"/>
      <w:marBottom w:val="0"/>
      <w:divBdr>
        <w:top w:val="none" w:sz="0" w:space="0" w:color="auto"/>
        <w:left w:val="none" w:sz="0" w:space="0" w:color="auto"/>
        <w:bottom w:val="none" w:sz="0" w:space="0" w:color="auto"/>
        <w:right w:val="none" w:sz="0" w:space="0" w:color="auto"/>
      </w:divBdr>
    </w:div>
    <w:div w:id="1261065173">
      <w:bodyDiv w:val="1"/>
      <w:marLeft w:val="0"/>
      <w:marRight w:val="0"/>
      <w:marTop w:val="0"/>
      <w:marBottom w:val="0"/>
      <w:divBdr>
        <w:top w:val="none" w:sz="0" w:space="0" w:color="auto"/>
        <w:left w:val="none" w:sz="0" w:space="0" w:color="auto"/>
        <w:bottom w:val="none" w:sz="0" w:space="0" w:color="auto"/>
        <w:right w:val="none" w:sz="0" w:space="0" w:color="auto"/>
      </w:divBdr>
    </w:div>
    <w:div w:id="1272858851">
      <w:bodyDiv w:val="1"/>
      <w:marLeft w:val="0"/>
      <w:marRight w:val="0"/>
      <w:marTop w:val="0"/>
      <w:marBottom w:val="0"/>
      <w:divBdr>
        <w:top w:val="none" w:sz="0" w:space="0" w:color="auto"/>
        <w:left w:val="none" w:sz="0" w:space="0" w:color="auto"/>
        <w:bottom w:val="none" w:sz="0" w:space="0" w:color="auto"/>
        <w:right w:val="none" w:sz="0" w:space="0" w:color="auto"/>
      </w:divBdr>
    </w:div>
    <w:div w:id="1328635640">
      <w:bodyDiv w:val="1"/>
      <w:marLeft w:val="0"/>
      <w:marRight w:val="0"/>
      <w:marTop w:val="0"/>
      <w:marBottom w:val="0"/>
      <w:divBdr>
        <w:top w:val="none" w:sz="0" w:space="0" w:color="auto"/>
        <w:left w:val="none" w:sz="0" w:space="0" w:color="auto"/>
        <w:bottom w:val="none" w:sz="0" w:space="0" w:color="auto"/>
        <w:right w:val="none" w:sz="0" w:space="0" w:color="auto"/>
      </w:divBdr>
    </w:div>
    <w:div w:id="1381437524">
      <w:bodyDiv w:val="1"/>
      <w:marLeft w:val="0"/>
      <w:marRight w:val="0"/>
      <w:marTop w:val="0"/>
      <w:marBottom w:val="0"/>
      <w:divBdr>
        <w:top w:val="none" w:sz="0" w:space="0" w:color="auto"/>
        <w:left w:val="none" w:sz="0" w:space="0" w:color="auto"/>
        <w:bottom w:val="none" w:sz="0" w:space="0" w:color="auto"/>
        <w:right w:val="none" w:sz="0" w:space="0" w:color="auto"/>
      </w:divBdr>
    </w:div>
    <w:div w:id="15888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lex.fi/fi/laki/alkup/2023/20230741" TargetMode="External"/><Relationship Id="rId18" Type="http://schemas.openxmlformats.org/officeDocument/2006/relationships/hyperlink" Target="http://www.sospro.fi"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ospro.fi/toimipisteet/" TargetMode="External"/><Relationship Id="rId17" Type="http://schemas.openxmlformats.org/officeDocument/2006/relationships/hyperlink" Target="mailto:satu.silanto@sospro.fi" TargetMode="External"/><Relationship Id="rId2" Type="http://schemas.openxmlformats.org/officeDocument/2006/relationships/customXml" Target="../customXml/item2.xml"/><Relationship Id="rId16" Type="http://schemas.openxmlformats.org/officeDocument/2006/relationships/hyperlink" Target="mailto:elina.ikalainen@sospro.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lkup/2023/2023074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ietosuojavastaava@sospro.f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spro.fi/tietoa-meista/palaute-ja-ilmoituskanav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naIk&#228;l&#228;inen\OneDrive%20-%20Sospro%20Oy\Viestint&#228;\Word-pohja\Sospro_Word-pohja_2020-4-29.dotx" TargetMode="External"/></Relationships>
</file>

<file path=word/theme/theme1.xml><?xml version="1.0" encoding="utf-8"?>
<a:theme xmlns:a="http://schemas.openxmlformats.org/drawingml/2006/main" name="sospro">
  <a:themeElements>
    <a:clrScheme name="Sospro 1">
      <a:dk1>
        <a:srgbClr val="000000"/>
      </a:dk1>
      <a:lt1>
        <a:srgbClr val="FFFFFF"/>
      </a:lt1>
      <a:dk2>
        <a:srgbClr val="006089"/>
      </a:dk2>
      <a:lt2>
        <a:srgbClr val="E7E6E6"/>
      </a:lt2>
      <a:accent1>
        <a:srgbClr val="0AA8B9"/>
      </a:accent1>
      <a:accent2>
        <a:srgbClr val="ED7D31"/>
      </a:accent2>
      <a:accent3>
        <a:srgbClr val="BCD63C"/>
      </a:accent3>
      <a:accent4>
        <a:srgbClr val="E1A3B3"/>
      </a:accent4>
      <a:accent5>
        <a:srgbClr val="F16166"/>
      </a:accent5>
      <a:accent6>
        <a:srgbClr val="76CEE1"/>
      </a:accent6>
      <a:hlink>
        <a:srgbClr val="006089"/>
      </a:hlink>
      <a:folHlink>
        <a:srgbClr val="FF993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3C766DEF1FC4724CA0AE7768FDCDA7EF" ma:contentTypeVersion="12" ma:contentTypeDescription="Luo uusi asiakirja." ma:contentTypeScope="" ma:versionID="95f6ff0b261156a41eb0fd2cb980cae6">
  <xsd:schema xmlns:xsd="http://www.w3.org/2001/XMLSchema" xmlns:xs="http://www.w3.org/2001/XMLSchema" xmlns:p="http://schemas.microsoft.com/office/2006/metadata/properties" xmlns:ns2="966e8969-0c1a-48f6-81ba-3e790388d057" xmlns:ns3="df10af4f-96e2-4a8f-9b38-b0d9bdc4c73f" targetNamespace="http://schemas.microsoft.com/office/2006/metadata/properties" ma:root="true" ma:fieldsID="d9c91c9bc23b071ac26b4f272f7669b1" ns2:_="" ns3:_="">
    <xsd:import namespace="966e8969-0c1a-48f6-81ba-3e790388d057"/>
    <xsd:import namespace="df10af4f-96e2-4a8f-9b38-b0d9bdc4c7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8969-0c1a-48f6-81ba-3e790388d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9d8f5e60-31c1-47c5-b1fa-af70911f832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10af4f-96e2-4a8f-9b38-b0d9bdc4c73f"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5583395a-02d9-431d-935b-01bde0b35d82}" ma:internalName="TaxCatchAll" ma:showField="CatchAllData" ma:web="df10af4f-96e2-4a8f-9b38-b0d9bdc4c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6e8969-0c1a-48f6-81ba-3e790388d057">
      <Terms xmlns="http://schemas.microsoft.com/office/infopath/2007/PartnerControls"/>
    </lcf76f155ced4ddcb4097134ff3c332f>
    <TaxCatchAll xmlns="df10af4f-96e2-4a8f-9b38-b0d9bdc4c7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C89A3-1F65-404A-9D14-BF737AEDCC53}">
  <ds:schemaRefs>
    <ds:schemaRef ds:uri="http://schemas.openxmlformats.org/officeDocument/2006/bibliography"/>
  </ds:schemaRefs>
</ds:datastoreItem>
</file>

<file path=customXml/itemProps2.xml><?xml version="1.0" encoding="utf-8"?>
<ds:datastoreItem xmlns:ds="http://schemas.openxmlformats.org/officeDocument/2006/customXml" ds:itemID="{E1270DF7-5C92-4700-886E-3DB87861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8969-0c1a-48f6-81ba-3e790388d057"/>
    <ds:schemaRef ds:uri="df10af4f-96e2-4a8f-9b38-b0d9bdc4c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FC4D2-2762-43E1-A56C-3DB78363CC6E}">
  <ds:schemaRefs>
    <ds:schemaRef ds:uri="http://schemas.microsoft.com/office/2006/metadata/properties"/>
    <ds:schemaRef ds:uri="http://schemas.microsoft.com/office/infopath/2007/PartnerControls"/>
    <ds:schemaRef ds:uri="16dc0656-391a-4ced-8c9c-a13fc01c7177"/>
    <ds:schemaRef ds:uri="052e2158-3586-4860-8c5b-c41095cc4fa9"/>
    <ds:schemaRef ds:uri="966e8969-0c1a-48f6-81ba-3e790388d057"/>
    <ds:schemaRef ds:uri="df10af4f-96e2-4a8f-9b38-b0d9bdc4c73f"/>
  </ds:schemaRefs>
</ds:datastoreItem>
</file>

<file path=customXml/itemProps4.xml><?xml version="1.0" encoding="utf-8"?>
<ds:datastoreItem xmlns:ds="http://schemas.openxmlformats.org/officeDocument/2006/customXml" ds:itemID="{DD03B3B9-B94B-47A2-A435-00C2A81CC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Sospro_Word-pohja_2020-4-29</Template>
  <TotalTime>0</TotalTime>
  <Pages>16</Pages>
  <Words>5731</Words>
  <Characters>46423</Characters>
  <Application>Microsoft Office Word</Application>
  <DocSecurity>0</DocSecurity>
  <Lines>386</Lines>
  <Paragraphs>104</Paragraphs>
  <ScaleCrop>false</ScaleCrop>
  <Company/>
  <LinksUpToDate>false</LinksUpToDate>
  <CharactersWithSpaces>52050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Ikäläinen</dc:creator>
  <cp:keywords/>
  <dc:description/>
  <cp:lastModifiedBy>Satu Silanto</cp:lastModifiedBy>
  <cp:revision>2</cp:revision>
  <cp:lastPrinted>2019-01-16T14:16:00Z</cp:lastPrinted>
  <dcterms:created xsi:type="dcterms:W3CDTF">2025-02-14T12:34:00Z</dcterms:created>
  <dcterms:modified xsi:type="dcterms:W3CDTF">2025-02-14T12:34:00Z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0x0101003C766DEF1FC4724CA0AE7768FDCDA7EF</vt:lpwstr>
  </property>
  <property fmtid="{D5CDD505-2E9C-101B-9397-08002B2CF9AE}" pid="3" name="MediaServiceImageTags">
    <vt:lpwstr/>
  </property>
</Properties>
</file>